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00" w:rsidRPr="00E13743" w:rsidRDefault="00E13743" w:rsidP="00E13743">
      <w:pPr>
        <w:tabs>
          <w:tab w:val="left" w:pos="8820"/>
        </w:tabs>
        <w:suppressAutoHyphens/>
        <w:ind w:right="535"/>
        <w:jc w:val="center"/>
        <w:rPr>
          <w:sz w:val="32"/>
          <w:szCs w:val="32"/>
        </w:rPr>
      </w:pPr>
      <w:r w:rsidRPr="00E13743">
        <w:rPr>
          <w:sz w:val="32"/>
          <w:szCs w:val="32"/>
          <w:lang w:eastAsia="ar-SA"/>
        </w:rPr>
        <w:t xml:space="preserve"> </w:t>
      </w:r>
      <w:r w:rsidR="00F34300" w:rsidRPr="00E13743">
        <w:rPr>
          <w:sz w:val="32"/>
          <w:szCs w:val="32"/>
          <w:lang w:eastAsia="ar-SA"/>
        </w:rPr>
        <w:t>СОБРАНИЕ ДЕПУТАТОВ</w:t>
      </w:r>
      <w:r w:rsidR="006C5EC4" w:rsidRPr="00E13743">
        <w:rPr>
          <w:sz w:val="32"/>
          <w:szCs w:val="32"/>
          <w:lang w:eastAsia="ar-SA"/>
        </w:rPr>
        <w:t xml:space="preserve"> </w:t>
      </w:r>
      <w:r w:rsidR="00F34300" w:rsidRPr="00E13743">
        <w:rPr>
          <w:sz w:val="32"/>
          <w:szCs w:val="32"/>
          <w:lang w:eastAsia="ar-SA"/>
        </w:rPr>
        <w:t>НОВОПОСЕЛЕНОВСКОГО СЕЛЬСОВЕТА</w:t>
      </w:r>
      <w:r w:rsidR="006C5EC4" w:rsidRPr="00E13743">
        <w:rPr>
          <w:sz w:val="32"/>
          <w:szCs w:val="32"/>
          <w:lang w:eastAsia="ar-SA"/>
        </w:rPr>
        <w:t xml:space="preserve"> </w:t>
      </w:r>
      <w:r w:rsidR="00F34300" w:rsidRPr="00E13743">
        <w:rPr>
          <w:sz w:val="32"/>
          <w:szCs w:val="32"/>
          <w:lang w:eastAsia="ar-SA"/>
        </w:rPr>
        <w:t>КУРСКОГО РАЙОНА КУРСКОЙ ОБЛАСТИ</w:t>
      </w:r>
    </w:p>
    <w:p w:rsidR="00F34300" w:rsidRPr="00E13743" w:rsidRDefault="00F34300" w:rsidP="00F34300">
      <w:pPr>
        <w:tabs>
          <w:tab w:val="left" w:pos="3600"/>
        </w:tabs>
        <w:suppressAutoHyphens/>
        <w:spacing w:before="240"/>
        <w:jc w:val="center"/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>РЕШЕНИЕ</w:t>
      </w:r>
    </w:p>
    <w:p w:rsidR="00341842" w:rsidRPr="00E13743" w:rsidRDefault="00341842" w:rsidP="00341842">
      <w:pPr>
        <w:tabs>
          <w:tab w:val="left" w:pos="8147"/>
        </w:tabs>
        <w:rPr>
          <w:sz w:val="32"/>
          <w:szCs w:val="32"/>
        </w:rPr>
      </w:pPr>
    </w:p>
    <w:p w:rsidR="00F34300" w:rsidRPr="00E13743" w:rsidRDefault="00F34300" w:rsidP="00341842">
      <w:pPr>
        <w:tabs>
          <w:tab w:val="left" w:pos="8147"/>
        </w:tabs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 xml:space="preserve">от </w:t>
      </w:r>
      <w:r w:rsidR="00E13743" w:rsidRPr="00E13743">
        <w:rPr>
          <w:bCs/>
          <w:sz w:val="32"/>
          <w:szCs w:val="32"/>
          <w:lang w:eastAsia="ar-SA"/>
        </w:rPr>
        <w:t>11</w:t>
      </w:r>
      <w:r w:rsidRPr="00E13743">
        <w:rPr>
          <w:bCs/>
          <w:sz w:val="32"/>
          <w:szCs w:val="32"/>
          <w:lang w:eastAsia="ar-SA"/>
        </w:rPr>
        <w:t xml:space="preserve"> апреля </w:t>
      </w:r>
      <w:r w:rsidR="00356D6F" w:rsidRPr="00E13743">
        <w:rPr>
          <w:bCs/>
          <w:sz w:val="32"/>
          <w:szCs w:val="32"/>
          <w:lang w:eastAsia="ar-SA"/>
        </w:rPr>
        <w:t>20</w:t>
      </w:r>
      <w:r w:rsidR="006C5EC4" w:rsidRPr="00E13743">
        <w:rPr>
          <w:bCs/>
          <w:sz w:val="32"/>
          <w:szCs w:val="32"/>
          <w:lang w:eastAsia="ar-SA"/>
        </w:rPr>
        <w:t>2</w:t>
      </w:r>
      <w:r w:rsidR="00CC6AB9">
        <w:rPr>
          <w:bCs/>
          <w:sz w:val="32"/>
          <w:szCs w:val="32"/>
          <w:lang w:eastAsia="ar-SA"/>
        </w:rPr>
        <w:t>3</w:t>
      </w:r>
      <w:r w:rsidRPr="00E13743">
        <w:rPr>
          <w:bCs/>
          <w:sz w:val="32"/>
          <w:szCs w:val="32"/>
          <w:lang w:eastAsia="ar-SA"/>
        </w:rPr>
        <w:t xml:space="preserve"> г</w:t>
      </w:r>
      <w:r w:rsidR="00E13743" w:rsidRPr="00E13743">
        <w:rPr>
          <w:bCs/>
          <w:sz w:val="32"/>
          <w:szCs w:val="32"/>
          <w:lang w:eastAsia="ar-SA"/>
        </w:rPr>
        <w:t>ода</w:t>
      </w:r>
      <w:r w:rsidRPr="00E13743">
        <w:rPr>
          <w:sz w:val="32"/>
          <w:szCs w:val="32"/>
        </w:rPr>
        <w:t xml:space="preserve">                          </w:t>
      </w:r>
      <w:r w:rsidR="00CC6AB9">
        <w:rPr>
          <w:sz w:val="32"/>
          <w:szCs w:val="32"/>
        </w:rPr>
        <w:t xml:space="preserve">    </w:t>
      </w:r>
      <w:r w:rsidRPr="00E13743">
        <w:rPr>
          <w:sz w:val="32"/>
          <w:szCs w:val="32"/>
        </w:rPr>
        <w:t xml:space="preserve">     </w:t>
      </w:r>
      <w:r w:rsidR="00EF3E4C" w:rsidRPr="00E13743">
        <w:rPr>
          <w:sz w:val="32"/>
          <w:szCs w:val="32"/>
        </w:rPr>
        <w:t xml:space="preserve">  </w:t>
      </w:r>
      <w:r w:rsidRPr="00E13743">
        <w:rPr>
          <w:sz w:val="32"/>
          <w:szCs w:val="32"/>
        </w:rPr>
        <w:t xml:space="preserve">    </w:t>
      </w:r>
      <w:r w:rsidR="005A5104">
        <w:rPr>
          <w:sz w:val="32"/>
          <w:szCs w:val="32"/>
        </w:rPr>
        <w:t xml:space="preserve"> </w:t>
      </w:r>
      <w:r w:rsidRPr="00E13743">
        <w:rPr>
          <w:sz w:val="32"/>
          <w:szCs w:val="32"/>
        </w:rPr>
        <w:t xml:space="preserve">                    </w:t>
      </w:r>
      <w:r w:rsidRPr="00E13743">
        <w:rPr>
          <w:bCs/>
          <w:sz w:val="32"/>
          <w:szCs w:val="32"/>
          <w:lang w:eastAsia="ar-SA"/>
        </w:rPr>
        <w:t xml:space="preserve">№ </w:t>
      </w:r>
      <w:r w:rsidR="00CC6AB9">
        <w:rPr>
          <w:bCs/>
          <w:sz w:val="32"/>
          <w:szCs w:val="32"/>
          <w:lang w:eastAsia="ar-SA"/>
        </w:rPr>
        <w:t>33-7-9</w:t>
      </w:r>
    </w:p>
    <w:p w:rsidR="00F34300" w:rsidRPr="00E13743" w:rsidRDefault="00F34300" w:rsidP="00F34300">
      <w:pPr>
        <w:tabs>
          <w:tab w:val="left" w:pos="8147"/>
        </w:tabs>
        <w:rPr>
          <w:sz w:val="32"/>
          <w:szCs w:val="32"/>
        </w:rPr>
      </w:pPr>
      <w:r w:rsidRPr="00E13743">
        <w:rPr>
          <w:bCs/>
          <w:sz w:val="32"/>
          <w:szCs w:val="32"/>
          <w:lang w:eastAsia="ar-SA"/>
        </w:rPr>
        <w:t>д. 1-ое Цветово</w:t>
      </w:r>
    </w:p>
    <w:p w:rsidR="00F34300" w:rsidRPr="00E13743" w:rsidRDefault="00F34300" w:rsidP="00F34300">
      <w:pPr>
        <w:tabs>
          <w:tab w:val="left" w:pos="868"/>
          <w:tab w:val="left" w:pos="7391"/>
        </w:tabs>
        <w:suppressAutoHyphens/>
        <w:rPr>
          <w:sz w:val="32"/>
          <w:szCs w:val="32"/>
        </w:rPr>
      </w:pPr>
    </w:p>
    <w:p w:rsidR="00F34300" w:rsidRPr="00E13743" w:rsidRDefault="00F34300" w:rsidP="00F34300">
      <w:pPr>
        <w:tabs>
          <w:tab w:val="left" w:pos="868"/>
          <w:tab w:val="left" w:pos="7391"/>
        </w:tabs>
        <w:suppressAutoHyphens/>
        <w:jc w:val="center"/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>Об исполнении бюджета</w:t>
      </w:r>
      <w:r w:rsidR="00A80B77" w:rsidRPr="00E13743">
        <w:rPr>
          <w:bCs/>
          <w:sz w:val="32"/>
          <w:szCs w:val="32"/>
          <w:lang w:eastAsia="ar-SA"/>
        </w:rPr>
        <w:t xml:space="preserve"> </w:t>
      </w:r>
      <w:r w:rsidRPr="00E13743">
        <w:rPr>
          <w:bCs/>
          <w:sz w:val="32"/>
          <w:szCs w:val="32"/>
          <w:lang w:eastAsia="ar-SA"/>
        </w:rPr>
        <w:t>Новопоселеновского сельсовета</w:t>
      </w:r>
    </w:p>
    <w:p w:rsidR="00F34300" w:rsidRPr="00E13743" w:rsidRDefault="00F34300" w:rsidP="00F34300">
      <w:pPr>
        <w:tabs>
          <w:tab w:val="left" w:pos="868"/>
          <w:tab w:val="left" w:pos="7391"/>
        </w:tabs>
        <w:suppressAutoHyphens/>
        <w:jc w:val="center"/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>Курског</w:t>
      </w:r>
      <w:r w:rsidR="00BD7D42" w:rsidRPr="00E13743">
        <w:rPr>
          <w:bCs/>
          <w:sz w:val="32"/>
          <w:szCs w:val="32"/>
          <w:lang w:eastAsia="ar-SA"/>
        </w:rPr>
        <w:t>о района Курской области за 20</w:t>
      </w:r>
      <w:r w:rsidR="00EF3E4C" w:rsidRPr="00E13743">
        <w:rPr>
          <w:bCs/>
          <w:sz w:val="32"/>
          <w:szCs w:val="32"/>
          <w:lang w:eastAsia="ar-SA"/>
        </w:rPr>
        <w:t>2</w:t>
      </w:r>
      <w:r w:rsidR="00CC6AB9">
        <w:rPr>
          <w:bCs/>
          <w:sz w:val="32"/>
          <w:szCs w:val="32"/>
          <w:lang w:eastAsia="ar-SA"/>
        </w:rPr>
        <w:t>2</w:t>
      </w:r>
      <w:r w:rsidRPr="00E13743">
        <w:rPr>
          <w:bCs/>
          <w:sz w:val="32"/>
          <w:szCs w:val="32"/>
          <w:lang w:eastAsia="ar-SA"/>
        </w:rPr>
        <w:t xml:space="preserve"> год</w:t>
      </w:r>
    </w:p>
    <w:p w:rsidR="00F34300" w:rsidRPr="00E13743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center"/>
        <w:rPr>
          <w:bCs/>
          <w:sz w:val="32"/>
          <w:szCs w:val="32"/>
          <w:lang w:eastAsia="ar-SA"/>
        </w:rPr>
      </w:pPr>
    </w:p>
    <w:p w:rsidR="00F34300" w:rsidRPr="00E13743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  <w:r w:rsidRPr="00E13743">
        <w:rPr>
          <w:sz w:val="24"/>
          <w:szCs w:val="24"/>
          <w:lang w:eastAsia="ar-SA"/>
        </w:rPr>
        <w:tab/>
      </w:r>
      <w:r w:rsidRPr="00E13743">
        <w:rPr>
          <w:sz w:val="28"/>
          <w:szCs w:val="28"/>
          <w:lang w:eastAsia="ar-SA"/>
        </w:rPr>
        <w:t xml:space="preserve">В соответствии со статьей 264.5 Бюджетного Кодекса Российской Федерации, Уставом муниципального образования «Новопоселеновский сельсовет» Курского района Курской области, рассмотрев </w:t>
      </w:r>
      <w:r w:rsidR="006C5EC4" w:rsidRPr="00E13743">
        <w:rPr>
          <w:sz w:val="28"/>
          <w:szCs w:val="28"/>
          <w:lang w:eastAsia="ar-SA"/>
        </w:rPr>
        <w:t>О</w:t>
      </w:r>
      <w:r w:rsidRPr="00E13743">
        <w:rPr>
          <w:sz w:val="28"/>
          <w:szCs w:val="28"/>
          <w:lang w:eastAsia="ar-SA"/>
        </w:rPr>
        <w:t>тчет об исполнении бюджета Новопоселеновского сельсовета Курского района Курской области за 20</w:t>
      </w:r>
      <w:r w:rsidR="00EF3E4C" w:rsidRPr="00E13743">
        <w:rPr>
          <w:sz w:val="28"/>
          <w:szCs w:val="28"/>
          <w:lang w:eastAsia="ar-SA"/>
        </w:rPr>
        <w:t>2</w:t>
      </w:r>
      <w:r w:rsidR="00CC6AB9">
        <w:rPr>
          <w:sz w:val="28"/>
          <w:szCs w:val="28"/>
          <w:lang w:eastAsia="ar-SA"/>
        </w:rPr>
        <w:t>2</w:t>
      </w:r>
      <w:r w:rsidRPr="00E13743">
        <w:rPr>
          <w:sz w:val="28"/>
          <w:szCs w:val="28"/>
          <w:lang w:eastAsia="ar-SA"/>
        </w:rPr>
        <w:t xml:space="preserve"> г</w:t>
      </w:r>
      <w:r w:rsidR="00E13743">
        <w:rPr>
          <w:sz w:val="28"/>
          <w:szCs w:val="28"/>
          <w:lang w:eastAsia="ar-SA"/>
        </w:rPr>
        <w:t>од</w:t>
      </w:r>
      <w:r w:rsidRPr="00E13743">
        <w:rPr>
          <w:sz w:val="28"/>
          <w:szCs w:val="28"/>
          <w:lang w:eastAsia="ar-SA"/>
        </w:rPr>
        <w:t>, Собрание депутатов Новопоселеновского сельсовета Курского района Курской области</w:t>
      </w:r>
    </w:p>
    <w:p w:rsidR="00F34300" w:rsidRPr="00E13743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center"/>
        <w:rPr>
          <w:sz w:val="28"/>
          <w:szCs w:val="28"/>
          <w:lang w:eastAsia="ar-SA"/>
        </w:rPr>
      </w:pPr>
    </w:p>
    <w:p w:rsidR="00F34300" w:rsidRPr="00E13743" w:rsidRDefault="00F34300" w:rsidP="00605EBF">
      <w:pPr>
        <w:spacing w:line="276" w:lineRule="auto"/>
        <w:jc w:val="center"/>
        <w:rPr>
          <w:sz w:val="28"/>
          <w:szCs w:val="28"/>
        </w:rPr>
      </w:pPr>
      <w:proofErr w:type="gramStart"/>
      <w:r w:rsidRPr="00E13743">
        <w:rPr>
          <w:sz w:val="28"/>
          <w:szCs w:val="28"/>
        </w:rPr>
        <w:t>Р</w:t>
      </w:r>
      <w:proofErr w:type="gramEnd"/>
      <w:r w:rsidRPr="00E13743">
        <w:rPr>
          <w:sz w:val="28"/>
          <w:szCs w:val="28"/>
        </w:rPr>
        <w:t xml:space="preserve"> Е Ш И Л О :</w:t>
      </w:r>
    </w:p>
    <w:p w:rsidR="00F34300" w:rsidRPr="00E13743" w:rsidRDefault="00F34300" w:rsidP="00605EBF">
      <w:pPr>
        <w:spacing w:line="276" w:lineRule="auto"/>
        <w:ind w:firstLine="540"/>
        <w:jc w:val="both"/>
        <w:rPr>
          <w:sz w:val="28"/>
          <w:szCs w:val="28"/>
        </w:rPr>
      </w:pPr>
    </w:p>
    <w:p w:rsidR="00F34300" w:rsidRPr="00E13743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3743">
        <w:rPr>
          <w:color w:val="000000"/>
          <w:sz w:val="28"/>
          <w:szCs w:val="28"/>
        </w:rPr>
        <w:t xml:space="preserve">1. Утвердить </w:t>
      </w:r>
      <w:r w:rsidR="006C5EC4" w:rsidRPr="00E13743">
        <w:rPr>
          <w:color w:val="000000"/>
          <w:sz w:val="28"/>
          <w:szCs w:val="28"/>
        </w:rPr>
        <w:t>О</w:t>
      </w:r>
      <w:r w:rsidRPr="00E13743">
        <w:rPr>
          <w:color w:val="000000"/>
          <w:sz w:val="28"/>
          <w:szCs w:val="28"/>
        </w:rPr>
        <w:t xml:space="preserve">тчет об исполнении бюджета </w:t>
      </w:r>
      <w:r w:rsidR="006C5EC4" w:rsidRPr="00E13743">
        <w:rPr>
          <w:color w:val="000000"/>
          <w:sz w:val="28"/>
          <w:szCs w:val="28"/>
        </w:rPr>
        <w:t xml:space="preserve">Новопоселеновского сельсовета Курского района Курской области </w:t>
      </w:r>
      <w:r w:rsidR="00EF3E4C" w:rsidRPr="00E13743">
        <w:rPr>
          <w:color w:val="000000"/>
          <w:sz w:val="28"/>
          <w:szCs w:val="28"/>
        </w:rPr>
        <w:t>за 202</w:t>
      </w:r>
      <w:r w:rsidR="00CC6AB9">
        <w:rPr>
          <w:color w:val="000000"/>
          <w:sz w:val="28"/>
          <w:szCs w:val="28"/>
        </w:rPr>
        <w:t>2</w:t>
      </w:r>
      <w:r w:rsidRPr="00E13743">
        <w:rPr>
          <w:color w:val="000000"/>
          <w:sz w:val="28"/>
          <w:szCs w:val="28"/>
        </w:rPr>
        <w:t xml:space="preserve"> год по доходам в сумме </w:t>
      </w:r>
      <w:r w:rsidR="00CC6AB9">
        <w:rPr>
          <w:color w:val="000000"/>
          <w:sz w:val="28"/>
          <w:szCs w:val="28"/>
        </w:rPr>
        <w:t>17 395 337</w:t>
      </w:r>
      <w:r w:rsidR="00341842" w:rsidRPr="00E13743">
        <w:rPr>
          <w:color w:val="000000"/>
          <w:sz w:val="28"/>
          <w:szCs w:val="28"/>
        </w:rPr>
        <w:t xml:space="preserve"> руб. </w:t>
      </w:r>
      <w:r w:rsidR="00CC6AB9">
        <w:rPr>
          <w:color w:val="000000"/>
          <w:sz w:val="28"/>
          <w:szCs w:val="28"/>
        </w:rPr>
        <w:t>13</w:t>
      </w:r>
      <w:r w:rsidR="00A50625" w:rsidRPr="00E13743">
        <w:rPr>
          <w:color w:val="000000"/>
          <w:sz w:val="28"/>
          <w:szCs w:val="28"/>
        </w:rPr>
        <w:t xml:space="preserve"> коп. (П</w:t>
      </w:r>
      <w:r w:rsidR="00341842" w:rsidRPr="00E13743">
        <w:rPr>
          <w:color w:val="000000"/>
          <w:sz w:val="28"/>
          <w:szCs w:val="28"/>
        </w:rPr>
        <w:t>риложение № 2</w:t>
      </w:r>
      <w:r w:rsidR="006C5EC4" w:rsidRPr="00E13743">
        <w:rPr>
          <w:color w:val="000000"/>
          <w:sz w:val="28"/>
          <w:szCs w:val="28"/>
        </w:rPr>
        <w:t xml:space="preserve">), </w:t>
      </w:r>
      <w:r w:rsidRPr="00E13743">
        <w:rPr>
          <w:color w:val="000000"/>
          <w:sz w:val="28"/>
          <w:szCs w:val="28"/>
        </w:rPr>
        <w:t xml:space="preserve">по расходам в сумме </w:t>
      </w:r>
      <w:r w:rsidR="00CC6AB9">
        <w:rPr>
          <w:color w:val="000000"/>
          <w:sz w:val="28"/>
          <w:szCs w:val="28"/>
        </w:rPr>
        <w:t>20 156 311</w:t>
      </w:r>
      <w:r w:rsidRPr="00E13743">
        <w:rPr>
          <w:color w:val="000000"/>
          <w:sz w:val="28"/>
          <w:szCs w:val="28"/>
        </w:rPr>
        <w:t xml:space="preserve"> руб. </w:t>
      </w:r>
      <w:r w:rsidR="00CC6AB9">
        <w:rPr>
          <w:color w:val="000000"/>
          <w:sz w:val="28"/>
          <w:szCs w:val="28"/>
        </w:rPr>
        <w:t xml:space="preserve">72 </w:t>
      </w:r>
      <w:r w:rsidR="00A50625" w:rsidRPr="00E13743">
        <w:rPr>
          <w:color w:val="000000"/>
          <w:sz w:val="28"/>
          <w:szCs w:val="28"/>
        </w:rPr>
        <w:t>коп. (П</w:t>
      </w:r>
      <w:r w:rsidRPr="00E13743">
        <w:rPr>
          <w:color w:val="000000"/>
          <w:sz w:val="28"/>
          <w:szCs w:val="28"/>
        </w:rPr>
        <w:t>риложение №</w:t>
      </w:r>
      <w:r w:rsidR="00341842" w:rsidRPr="00E13743">
        <w:rPr>
          <w:color w:val="000000"/>
          <w:sz w:val="28"/>
          <w:szCs w:val="28"/>
        </w:rPr>
        <w:t xml:space="preserve"> 3</w:t>
      </w:r>
      <w:r w:rsidRPr="00E13743">
        <w:rPr>
          <w:color w:val="000000"/>
          <w:sz w:val="28"/>
          <w:szCs w:val="28"/>
        </w:rPr>
        <w:t xml:space="preserve">), </w:t>
      </w:r>
      <w:r w:rsidR="00E13743">
        <w:rPr>
          <w:color w:val="000000"/>
          <w:sz w:val="28"/>
          <w:szCs w:val="28"/>
        </w:rPr>
        <w:t>де</w:t>
      </w:r>
      <w:r w:rsidRPr="00E13743">
        <w:rPr>
          <w:color w:val="000000"/>
          <w:sz w:val="28"/>
          <w:szCs w:val="28"/>
        </w:rPr>
        <w:t xml:space="preserve">фицит бюджета составил </w:t>
      </w:r>
      <w:r w:rsidR="00CC6AB9">
        <w:rPr>
          <w:color w:val="000000"/>
          <w:sz w:val="28"/>
          <w:szCs w:val="28"/>
        </w:rPr>
        <w:t>2 760 974</w:t>
      </w:r>
      <w:r w:rsidRPr="00E13743">
        <w:rPr>
          <w:color w:val="000000"/>
          <w:sz w:val="28"/>
          <w:szCs w:val="28"/>
        </w:rPr>
        <w:t xml:space="preserve"> руб. </w:t>
      </w:r>
      <w:r w:rsidR="00CC6AB9">
        <w:rPr>
          <w:color w:val="000000"/>
          <w:sz w:val="28"/>
          <w:szCs w:val="28"/>
        </w:rPr>
        <w:t>59</w:t>
      </w:r>
      <w:r w:rsidR="00A50625" w:rsidRPr="00E13743">
        <w:rPr>
          <w:color w:val="000000"/>
          <w:sz w:val="28"/>
          <w:szCs w:val="28"/>
        </w:rPr>
        <w:t xml:space="preserve"> коп. (П</w:t>
      </w:r>
      <w:r w:rsidRPr="00E13743">
        <w:rPr>
          <w:color w:val="000000"/>
          <w:sz w:val="28"/>
          <w:szCs w:val="28"/>
        </w:rPr>
        <w:t>риложение №</w:t>
      </w:r>
      <w:r w:rsidR="00341842" w:rsidRPr="00E13743">
        <w:rPr>
          <w:color w:val="000000"/>
          <w:sz w:val="28"/>
          <w:szCs w:val="28"/>
        </w:rPr>
        <w:t xml:space="preserve"> 1</w:t>
      </w:r>
      <w:r w:rsidRPr="00E13743">
        <w:rPr>
          <w:color w:val="000000"/>
          <w:sz w:val="28"/>
          <w:szCs w:val="28"/>
        </w:rPr>
        <w:t>).</w:t>
      </w:r>
    </w:p>
    <w:p w:rsidR="00F34300" w:rsidRPr="00E13743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3743">
        <w:rPr>
          <w:color w:val="000000"/>
          <w:sz w:val="28"/>
          <w:szCs w:val="28"/>
        </w:rPr>
        <w:t xml:space="preserve">2. Разместить на официальном </w:t>
      </w:r>
      <w:proofErr w:type="gramStart"/>
      <w:r w:rsidRPr="00E13743">
        <w:rPr>
          <w:color w:val="000000"/>
          <w:sz w:val="28"/>
          <w:szCs w:val="28"/>
        </w:rPr>
        <w:t>сайте</w:t>
      </w:r>
      <w:proofErr w:type="gramEnd"/>
      <w:r w:rsidRPr="00E13743">
        <w:rPr>
          <w:color w:val="000000"/>
          <w:sz w:val="28"/>
          <w:szCs w:val="28"/>
        </w:rPr>
        <w:t xml:space="preserve"> Администрации Новопоселеновского сельсовета Курского района К</w:t>
      </w:r>
      <w:r w:rsidR="006C5EC4" w:rsidRPr="00E13743">
        <w:rPr>
          <w:color w:val="000000"/>
          <w:sz w:val="28"/>
          <w:szCs w:val="28"/>
        </w:rPr>
        <w:t>урской области в сети Интернет О</w:t>
      </w:r>
      <w:r w:rsidRPr="00E13743">
        <w:rPr>
          <w:color w:val="000000"/>
          <w:sz w:val="28"/>
          <w:szCs w:val="28"/>
        </w:rPr>
        <w:t>тчет об исполнении бюджета Новопоселеновского сельсовета Курского района Курской области за 20</w:t>
      </w:r>
      <w:r w:rsidR="00EF3E4C" w:rsidRPr="00E13743">
        <w:rPr>
          <w:color w:val="000000"/>
          <w:sz w:val="28"/>
          <w:szCs w:val="28"/>
        </w:rPr>
        <w:t>2</w:t>
      </w:r>
      <w:r w:rsidR="00CC6AB9">
        <w:rPr>
          <w:color w:val="000000"/>
          <w:sz w:val="28"/>
          <w:szCs w:val="28"/>
        </w:rPr>
        <w:t xml:space="preserve">2 </w:t>
      </w:r>
      <w:r w:rsidRPr="00E13743">
        <w:rPr>
          <w:color w:val="000000"/>
          <w:sz w:val="28"/>
          <w:szCs w:val="28"/>
        </w:rPr>
        <w:t>год.</w:t>
      </w:r>
    </w:p>
    <w:p w:rsidR="00F34300" w:rsidRPr="00E13743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3743">
        <w:rPr>
          <w:color w:val="000000"/>
          <w:sz w:val="28"/>
          <w:szCs w:val="28"/>
        </w:rPr>
        <w:t>3. Решение вступает в силу со дня его подписания и подлежит обнародованию в установленном порядке.</w:t>
      </w:r>
    </w:p>
    <w:p w:rsidR="00F34300" w:rsidRPr="00E13743" w:rsidRDefault="00F34300" w:rsidP="00F34300">
      <w:pPr>
        <w:rPr>
          <w:sz w:val="24"/>
          <w:szCs w:val="24"/>
        </w:rPr>
      </w:pPr>
    </w:p>
    <w:p w:rsidR="00605EBF" w:rsidRPr="00E13743" w:rsidRDefault="00605EBF" w:rsidP="00F34300">
      <w:pPr>
        <w:ind w:firstLine="540"/>
        <w:rPr>
          <w:sz w:val="24"/>
          <w:szCs w:val="24"/>
        </w:rPr>
      </w:pPr>
    </w:p>
    <w:p w:rsidR="00605EBF" w:rsidRPr="00E13743" w:rsidRDefault="00605EBF" w:rsidP="00605EBF">
      <w:pPr>
        <w:spacing w:line="276" w:lineRule="auto"/>
        <w:jc w:val="both"/>
        <w:rPr>
          <w:sz w:val="28"/>
          <w:szCs w:val="28"/>
        </w:rPr>
      </w:pPr>
      <w:r w:rsidRPr="00E13743">
        <w:rPr>
          <w:sz w:val="28"/>
          <w:szCs w:val="28"/>
        </w:rPr>
        <w:t>Председатель Собрания депутатов</w:t>
      </w:r>
    </w:p>
    <w:p w:rsidR="00605EBF" w:rsidRPr="00E13743" w:rsidRDefault="00605EBF" w:rsidP="00605EBF">
      <w:pPr>
        <w:spacing w:line="276" w:lineRule="auto"/>
        <w:jc w:val="both"/>
        <w:rPr>
          <w:sz w:val="28"/>
          <w:szCs w:val="28"/>
        </w:rPr>
      </w:pPr>
      <w:r w:rsidRPr="00E13743">
        <w:rPr>
          <w:sz w:val="28"/>
          <w:szCs w:val="28"/>
        </w:rPr>
        <w:t xml:space="preserve">Новопоселеновского сельсовета </w:t>
      </w:r>
    </w:p>
    <w:p w:rsidR="00605EBF" w:rsidRPr="00E13743" w:rsidRDefault="00605EBF" w:rsidP="00605EBF">
      <w:pPr>
        <w:spacing w:line="276" w:lineRule="auto"/>
        <w:jc w:val="both"/>
        <w:rPr>
          <w:sz w:val="28"/>
          <w:szCs w:val="28"/>
        </w:rPr>
      </w:pPr>
      <w:r w:rsidRPr="00E13743">
        <w:rPr>
          <w:sz w:val="28"/>
          <w:szCs w:val="28"/>
        </w:rPr>
        <w:t xml:space="preserve">Курского района Курской области                 </w:t>
      </w:r>
      <w:r w:rsidR="00E13743">
        <w:rPr>
          <w:sz w:val="28"/>
          <w:szCs w:val="28"/>
        </w:rPr>
        <w:t xml:space="preserve">       </w:t>
      </w:r>
      <w:r w:rsidRPr="00E13743">
        <w:rPr>
          <w:sz w:val="28"/>
          <w:szCs w:val="28"/>
        </w:rPr>
        <w:t xml:space="preserve">                       </w:t>
      </w:r>
      <w:r w:rsidR="00CC6AB9">
        <w:rPr>
          <w:sz w:val="28"/>
          <w:szCs w:val="28"/>
        </w:rPr>
        <w:t>С.И. Воронина</w:t>
      </w:r>
    </w:p>
    <w:p w:rsidR="00605EBF" w:rsidRPr="00E13743" w:rsidRDefault="00605EBF" w:rsidP="00F34300">
      <w:pPr>
        <w:ind w:firstLine="540"/>
        <w:rPr>
          <w:sz w:val="24"/>
          <w:szCs w:val="24"/>
        </w:rPr>
      </w:pPr>
    </w:p>
    <w:p w:rsidR="00BD7D42" w:rsidRPr="00E13743" w:rsidRDefault="00F34300" w:rsidP="00F34300">
      <w:pPr>
        <w:jc w:val="both"/>
        <w:rPr>
          <w:sz w:val="28"/>
          <w:szCs w:val="28"/>
        </w:rPr>
      </w:pPr>
      <w:r w:rsidRPr="00E13743">
        <w:rPr>
          <w:sz w:val="28"/>
          <w:szCs w:val="28"/>
        </w:rPr>
        <w:t>Глава</w:t>
      </w:r>
      <w:r w:rsidR="00BD7D42" w:rsidRPr="00E13743">
        <w:rPr>
          <w:sz w:val="28"/>
          <w:szCs w:val="28"/>
        </w:rPr>
        <w:t xml:space="preserve"> </w:t>
      </w:r>
      <w:r w:rsidRPr="00E13743">
        <w:rPr>
          <w:sz w:val="28"/>
          <w:szCs w:val="28"/>
        </w:rPr>
        <w:t>Новопоселеновского сельсовета</w:t>
      </w:r>
    </w:p>
    <w:p w:rsidR="00166F9E" w:rsidRDefault="00BD7D42" w:rsidP="00605EBF">
      <w:pPr>
        <w:jc w:val="both"/>
        <w:rPr>
          <w:sz w:val="28"/>
          <w:szCs w:val="28"/>
        </w:rPr>
      </w:pPr>
      <w:r w:rsidRPr="00E13743">
        <w:rPr>
          <w:sz w:val="28"/>
          <w:szCs w:val="28"/>
        </w:rPr>
        <w:t xml:space="preserve">Курского района Курской области   </w:t>
      </w:r>
      <w:r w:rsidR="00F34300" w:rsidRPr="00E13743">
        <w:rPr>
          <w:sz w:val="28"/>
          <w:szCs w:val="28"/>
        </w:rPr>
        <w:t xml:space="preserve">                 </w:t>
      </w:r>
      <w:r w:rsidR="00E13743">
        <w:rPr>
          <w:sz w:val="28"/>
          <w:szCs w:val="28"/>
        </w:rPr>
        <w:t xml:space="preserve">            </w:t>
      </w:r>
      <w:r w:rsidR="00F34300" w:rsidRPr="00E13743">
        <w:rPr>
          <w:sz w:val="28"/>
          <w:szCs w:val="28"/>
        </w:rPr>
        <w:t xml:space="preserve">                   И.Г. Бирюков</w:t>
      </w:r>
    </w:p>
    <w:p w:rsidR="00B979A2" w:rsidRDefault="00B979A2" w:rsidP="00605EBF">
      <w:pPr>
        <w:jc w:val="both"/>
        <w:rPr>
          <w:sz w:val="28"/>
          <w:szCs w:val="28"/>
        </w:rPr>
      </w:pPr>
    </w:p>
    <w:p w:rsidR="00B979A2" w:rsidRDefault="00B979A2" w:rsidP="00605EBF">
      <w:pPr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261"/>
        <w:gridCol w:w="2320"/>
        <w:gridCol w:w="1507"/>
      </w:tblGrid>
      <w:tr w:rsidR="00B979A2" w:rsidRPr="00B979A2" w:rsidTr="00B979A2">
        <w:trPr>
          <w:trHeight w:val="259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bookmarkStart w:id="0" w:name="RANGE!A1:C15"/>
            <w:bookmarkStart w:id="1" w:name="RANGE!A1:D15"/>
            <w:bookmarkEnd w:id="0"/>
            <w:bookmarkEnd w:id="1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Приложение № 1</w:t>
            </w:r>
            <w:r w:rsidRPr="00B979A2">
              <w:rPr>
                <w:sz w:val="22"/>
                <w:szCs w:val="22"/>
              </w:rPr>
              <w:br/>
              <w:t>к Решению Собрания депутатов</w:t>
            </w:r>
            <w:r w:rsidRPr="00B979A2">
              <w:rPr>
                <w:sz w:val="22"/>
                <w:szCs w:val="22"/>
              </w:rPr>
              <w:br/>
              <w:t>Новопоселеновского сельсовета Курского района Курской области</w:t>
            </w:r>
            <w:r w:rsidRPr="00B979A2">
              <w:rPr>
                <w:sz w:val="22"/>
                <w:szCs w:val="22"/>
              </w:rPr>
              <w:br/>
              <w:t>от 11 апреля 2023 года № 33-7-9</w:t>
            </w:r>
            <w:r w:rsidRPr="00B979A2">
              <w:rPr>
                <w:sz w:val="22"/>
                <w:szCs w:val="22"/>
              </w:rPr>
              <w:br/>
              <w:t>«Об исполнении бюджета Новопоселеновского сельсовета Курского района Курской области за 2022 год»</w:t>
            </w:r>
          </w:p>
        </w:tc>
      </w:tr>
      <w:tr w:rsidR="00B979A2" w:rsidRPr="00B979A2" w:rsidTr="00B979A2">
        <w:trPr>
          <w:trHeight w:val="9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</w:tr>
      <w:tr w:rsidR="00B979A2" w:rsidRPr="00B979A2" w:rsidTr="00B979A2">
        <w:trPr>
          <w:trHeight w:val="15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Источники внутреннего финансирования дефицита бюджета</w:t>
            </w:r>
            <w:r w:rsidRPr="00B979A2">
              <w:rPr>
                <w:sz w:val="22"/>
                <w:szCs w:val="22"/>
              </w:rPr>
              <w:br/>
              <w:t>Новопоселеновского сельсовета Курского района Курской области</w:t>
            </w:r>
            <w:r w:rsidRPr="00B979A2">
              <w:rPr>
                <w:sz w:val="22"/>
                <w:szCs w:val="22"/>
              </w:rPr>
              <w:br/>
              <w:t>за 2022 год</w:t>
            </w:r>
          </w:p>
        </w:tc>
      </w:tr>
      <w:tr w:rsidR="00B979A2" w:rsidRPr="00B979A2" w:rsidTr="00B979A2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979A2" w:rsidRPr="00B979A2" w:rsidTr="00B979A2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Утверждено на 2022 год, рублей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Исполнено за 2022 год, рублей</w:t>
            </w:r>
          </w:p>
        </w:tc>
      </w:tr>
      <w:tr w:rsidR="00B979A2" w:rsidRPr="00B979A2" w:rsidTr="00B979A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 01 00 00 00 00 0000 000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8 047 129,85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2 760 974,59</w:t>
            </w:r>
          </w:p>
        </w:tc>
      </w:tr>
      <w:tr w:rsidR="00B979A2" w:rsidRPr="00B979A2" w:rsidTr="00B979A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 01 05 00 00 00 0000 000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Изменение остатков средств на </w:t>
            </w:r>
            <w:proofErr w:type="gramStart"/>
            <w:r w:rsidRPr="00B979A2">
              <w:rPr>
                <w:color w:val="000000"/>
                <w:sz w:val="22"/>
                <w:szCs w:val="22"/>
              </w:rPr>
              <w:t>счетах</w:t>
            </w:r>
            <w:proofErr w:type="gramEnd"/>
            <w:r w:rsidRPr="00B979A2">
              <w:rPr>
                <w:color w:val="000000"/>
                <w:sz w:val="22"/>
                <w:szCs w:val="22"/>
              </w:rPr>
              <w:t xml:space="preserve">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8 047 129,85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2 760 974,59</w:t>
            </w:r>
          </w:p>
        </w:tc>
      </w:tr>
      <w:tr w:rsidR="00B979A2" w:rsidRPr="00B979A2" w:rsidTr="00B979A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-19 272 516,60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-17 395 337,13</w:t>
            </w:r>
          </w:p>
        </w:tc>
      </w:tr>
      <w:tr w:rsidR="00B979A2" w:rsidRPr="00B979A2" w:rsidTr="00B979A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 01 05 02 00 00 0000 500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-19 272 516,60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-17 395 337,13</w:t>
            </w:r>
          </w:p>
        </w:tc>
      </w:tr>
      <w:tr w:rsidR="00B979A2" w:rsidRPr="00B979A2" w:rsidTr="00B979A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 01 05 02 01 00 0000 510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-19 272 516,60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-17 395 337,13</w:t>
            </w:r>
          </w:p>
        </w:tc>
      </w:tr>
      <w:tr w:rsidR="00B979A2" w:rsidRPr="00B979A2" w:rsidTr="00B979A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-19 272 516,60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-17 395 337,13</w:t>
            </w:r>
          </w:p>
        </w:tc>
      </w:tr>
      <w:tr w:rsidR="00B979A2" w:rsidRPr="00B979A2" w:rsidTr="00B979A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 01 05 00 00 00 0000 600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27 319 646,45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20 156 311,72</w:t>
            </w:r>
          </w:p>
        </w:tc>
      </w:tr>
      <w:tr w:rsidR="00B979A2" w:rsidRPr="00B979A2" w:rsidTr="00B979A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 01 05 02 00 00 0000 600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27 319 646,45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20 156 311,72</w:t>
            </w:r>
          </w:p>
        </w:tc>
      </w:tr>
      <w:tr w:rsidR="00B979A2" w:rsidRPr="00B979A2" w:rsidTr="00B979A2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27 319 646,45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20 156 311,72</w:t>
            </w:r>
          </w:p>
        </w:tc>
      </w:tr>
      <w:tr w:rsidR="00B979A2" w:rsidRPr="00B979A2" w:rsidTr="00B979A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 01 05 02 01 05 0000 610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27 319 646,45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20 156 311,72</w:t>
            </w:r>
          </w:p>
        </w:tc>
      </w:tr>
    </w:tbl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828"/>
        <w:gridCol w:w="1559"/>
        <w:gridCol w:w="1559"/>
        <w:gridCol w:w="992"/>
      </w:tblGrid>
      <w:tr w:rsidR="00B979A2" w:rsidRPr="00B979A2" w:rsidTr="00B979A2">
        <w:trPr>
          <w:trHeight w:val="20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bookmarkStart w:id="2" w:name="RANGE!A1:C38"/>
            <w:bookmarkStart w:id="3" w:name="RANGE!A1:E45"/>
            <w:bookmarkEnd w:id="2"/>
            <w:bookmarkEnd w:id="3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Приложение № 2</w:t>
            </w:r>
            <w:r w:rsidRPr="00B979A2">
              <w:rPr>
                <w:sz w:val="22"/>
                <w:szCs w:val="22"/>
              </w:rPr>
              <w:br/>
              <w:t>к Решению Собрания депутатов</w:t>
            </w:r>
            <w:r w:rsidRPr="00B979A2">
              <w:rPr>
                <w:sz w:val="22"/>
                <w:szCs w:val="22"/>
              </w:rPr>
              <w:br/>
              <w:t>Новопоселеновского сельсовета Курского района Курской области от 11 апреля 2023 года № 33-7-9</w:t>
            </w:r>
            <w:r w:rsidRPr="00B979A2">
              <w:rPr>
                <w:sz w:val="22"/>
                <w:szCs w:val="22"/>
              </w:rPr>
              <w:br/>
              <w:t>«Об исполнении бюджета Новопоселеновского сельсовета Курского района Курской области за 2022 год»</w:t>
            </w:r>
          </w:p>
        </w:tc>
      </w:tr>
      <w:tr w:rsidR="00B979A2" w:rsidRPr="00B979A2" w:rsidTr="00B979A2">
        <w:trPr>
          <w:trHeight w:val="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</w:tr>
      <w:tr w:rsidR="00B979A2" w:rsidRPr="00B979A2" w:rsidTr="00B979A2">
        <w:trPr>
          <w:trHeight w:val="117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Поступления доходов в бюджет Новопоселеновского сельсовета Курского района Курской области в 2022 году</w:t>
            </w:r>
          </w:p>
        </w:tc>
      </w:tr>
      <w:tr w:rsidR="00B979A2" w:rsidRPr="00B979A2" w:rsidTr="00B979A2">
        <w:trPr>
          <w:trHeight w:val="42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9A2" w:rsidRPr="00B979A2" w:rsidRDefault="00B979A2" w:rsidP="00B979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jc w:val="right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B979A2" w:rsidRPr="00B979A2" w:rsidTr="00B979A2">
        <w:trPr>
          <w:trHeight w:val="15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Утверждено  на 2022 год,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Исполнено  за 2022 год,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%                             исп.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14922479,00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13045299,56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87,42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1424752,00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1168656,58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82,03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1 01 02000 01 0000 000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1424752,00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1168656,58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82,03</w:t>
            </w:r>
          </w:p>
        </w:tc>
      </w:tr>
      <w:tr w:rsidR="00B979A2" w:rsidRPr="00B979A2" w:rsidTr="00B979A2">
        <w:trPr>
          <w:trHeight w:val="26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1 01 02010 01 0000 110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1008576,00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775479,61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76,89</w:t>
            </w:r>
          </w:p>
        </w:tc>
      </w:tr>
      <w:tr w:rsidR="00B979A2" w:rsidRPr="00B979A2" w:rsidTr="00B979A2">
        <w:trPr>
          <w:trHeight w:val="3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1 01 02020 01 0000 110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40986,00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25469,20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62,14</w:t>
            </w:r>
          </w:p>
        </w:tc>
      </w:tr>
      <w:tr w:rsidR="00B979A2" w:rsidRPr="00B979A2" w:rsidTr="00B979A2">
        <w:trPr>
          <w:trHeight w:val="11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15183,00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15440,47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101,70</w:t>
            </w:r>
          </w:p>
        </w:tc>
      </w:tr>
      <w:tr w:rsidR="00B979A2" w:rsidRPr="00B979A2" w:rsidTr="00B979A2">
        <w:trPr>
          <w:trHeight w:val="30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1 01 02080 01 0000 110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360007,00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352267,30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97,85</w:t>
            </w:r>
          </w:p>
        </w:tc>
      </w:tr>
      <w:tr w:rsidR="00B979A2" w:rsidRPr="00B979A2" w:rsidTr="00B979A2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1 05 00000 00 0000 110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78776,00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72210,96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91,67</w:t>
            </w:r>
          </w:p>
        </w:tc>
      </w:tr>
      <w:tr w:rsidR="00B979A2" w:rsidRPr="00B979A2" w:rsidTr="00B979A2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1 05 03000 01 0000 110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78776,00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72210,96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91,67</w:t>
            </w:r>
          </w:p>
        </w:tc>
      </w:tr>
      <w:tr w:rsidR="00B979A2" w:rsidRPr="00B979A2" w:rsidTr="00B979A2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1 05 3010 01 0000 110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78776,00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72210,96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91,67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13323351,00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11708832,02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87,88</w:t>
            </w:r>
          </w:p>
        </w:tc>
      </w:tr>
      <w:tr w:rsidR="00B979A2" w:rsidRPr="00B979A2" w:rsidTr="00B979A2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1 06 01000 00 0000 110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1811895,00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1618349,67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89,32</w:t>
            </w:r>
          </w:p>
        </w:tc>
      </w:tr>
      <w:tr w:rsidR="00B979A2" w:rsidRPr="00B979A2" w:rsidTr="00B979A2">
        <w:trPr>
          <w:trHeight w:val="7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1 06 01030 10 0000 110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1811895,00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1618349,67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89,32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1 06 06000 00 0000 110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11511456,00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10090482,35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87,66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1 06 06030 03 0000 110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4209272,00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3478242,92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82,63</w:t>
            </w:r>
          </w:p>
        </w:tc>
      </w:tr>
      <w:tr w:rsidR="00B979A2" w:rsidRPr="00B979A2" w:rsidTr="00B979A2">
        <w:trPr>
          <w:trHeight w:val="13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1 06 06033 10 0000 110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4209272,00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3478242,92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82,63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1 06 06040 00 0000 110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7302184,00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6612239,43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90,55</w:t>
            </w:r>
          </w:p>
        </w:tc>
      </w:tr>
      <w:tr w:rsidR="00B979A2" w:rsidRPr="00B979A2" w:rsidTr="00B979A2">
        <w:trPr>
          <w:trHeight w:val="13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1 06 06043 10 0000 110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7302184,00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6612239,43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90,55</w:t>
            </w:r>
          </w:p>
        </w:tc>
      </w:tr>
      <w:tr w:rsidR="00B979A2" w:rsidRPr="00B979A2" w:rsidTr="00B979A2">
        <w:trPr>
          <w:trHeight w:val="13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3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1 16 10000 00 0000 140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</w:tr>
      <w:tr w:rsidR="00B979A2" w:rsidRPr="00B979A2" w:rsidTr="00B979A2">
        <w:trPr>
          <w:trHeight w:val="29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1 16 10030 10 0000 140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9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1 16 10031 10 0000 140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Возмещение ущерба при </w:t>
            </w:r>
            <w:proofErr w:type="gramStart"/>
            <w:r w:rsidRPr="00B979A2">
              <w:rPr>
                <w:color w:val="000000"/>
                <w:sz w:val="22"/>
                <w:szCs w:val="22"/>
              </w:rPr>
              <w:t>возникновении</w:t>
            </w:r>
            <w:proofErr w:type="gramEnd"/>
            <w:r w:rsidRPr="00B979A2">
              <w:rPr>
                <w:color w:val="000000"/>
                <w:sz w:val="22"/>
                <w:szCs w:val="22"/>
              </w:rPr>
              <w:t xml:space="preserve">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2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4350037,60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4350037,57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</w:tr>
      <w:tr w:rsidR="00B979A2" w:rsidRPr="00B979A2" w:rsidTr="00B979A2">
        <w:trPr>
          <w:trHeight w:val="7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4350037,60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4350037,57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8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2 02 10000 00 0000 151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2386008,00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2386008,00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3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2 02 16001 00 0000 150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Дотации на выравнивание бюджетной обеспеченности  из бюджетов муниципальных районов</w:t>
            </w:r>
            <w:proofErr w:type="gramStart"/>
            <w:r w:rsidRPr="00B979A2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979A2">
              <w:rPr>
                <w:color w:val="000000"/>
                <w:sz w:val="22"/>
                <w:szCs w:val="22"/>
              </w:rPr>
              <w:t xml:space="preserve">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2386008,00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2386008,00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1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Дотации бюджетам сельских поселений на выравнивание </w:t>
            </w:r>
            <w:proofErr w:type="spellStart"/>
            <w:r w:rsidRPr="00B979A2">
              <w:rPr>
                <w:color w:val="000000"/>
                <w:sz w:val="22"/>
                <w:szCs w:val="22"/>
              </w:rPr>
              <w:t>бюдджетной</w:t>
            </w:r>
            <w:proofErr w:type="spellEnd"/>
            <w:r w:rsidRPr="00B979A2">
              <w:rPr>
                <w:color w:val="000000"/>
                <w:sz w:val="22"/>
                <w:szCs w:val="22"/>
              </w:rPr>
              <w:t xml:space="preserve">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2386008,00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2386008,00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8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2 02 20000 00 0000 151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1551225,60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1551225,57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5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2 02 25555 00 0000 151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1339253,60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1339253,57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6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lastRenderedPageBreak/>
              <w:t>2 02 25555 10 0000 151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Субсидии бюджетам сельским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1339253,60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1339253,57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2 02 29999 00 0000 151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2 02 29999 10 0000 151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Прочие субсидии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2 02 30000 00 0000 151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1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1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2 02 40000 00 0000 151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167832,00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5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167832,00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8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167832,00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В С Е Г О Д О Х О </w:t>
            </w:r>
            <w:proofErr w:type="gramStart"/>
            <w:r w:rsidRPr="00B979A2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B979A2">
              <w:rPr>
                <w:color w:val="000000"/>
                <w:sz w:val="22"/>
                <w:szCs w:val="22"/>
              </w:rPr>
              <w:t xml:space="preserve"> О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19272516,60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17395337,13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90,26</w:t>
            </w:r>
          </w:p>
        </w:tc>
      </w:tr>
    </w:tbl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p w:rsidR="00B979A2" w:rsidRDefault="00B979A2" w:rsidP="00605EBF">
      <w:pPr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843"/>
        <w:gridCol w:w="835"/>
        <w:gridCol w:w="940"/>
        <w:gridCol w:w="1369"/>
        <w:gridCol w:w="1254"/>
        <w:gridCol w:w="854"/>
      </w:tblGrid>
      <w:tr w:rsidR="00B979A2" w:rsidRPr="00B979A2" w:rsidTr="00B979A2">
        <w:trPr>
          <w:trHeight w:val="22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bookmarkStart w:id="4" w:name="RANGE!A1:F92"/>
            <w:bookmarkStart w:id="5" w:name="RANGE!A1:H128"/>
            <w:bookmarkStart w:id="6" w:name="_GoBack"/>
            <w:bookmarkEnd w:id="4"/>
            <w:bookmarkEnd w:id="5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Приложение № 3</w:t>
            </w:r>
            <w:r w:rsidRPr="00B979A2">
              <w:rPr>
                <w:sz w:val="22"/>
                <w:szCs w:val="22"/>
              </w:rPr>
              <w:br/>
              <w:t>к Решению Собрания депутатов</w:t>
            </w:r>
            <w:r w:rsidRPr="00B979A2">
              <w:rPr>
                <w:sz w:val="22"/>
                <w:szCs w:val="22"/>
              </w:rPr>
              <w:br/>
              <w:t>Новопоселеновского сельсовета Курского района Курской области от 11 апреля 2023 года № 33-7-9</w:t>
            </w:r>
            <w:r w:rsidRPr="00B979A2">
              <w:rPr>
                <w:sz w:val="22"/>
                <w:szCs w:val="22"/>
              </w:rPr>
              <w:br/>
              <w:t>«Об исполнении бюджета Новопоселеновского сельсовета Курского района Курской области за 2022 год»</w:t>
            </w:r>
          </w:p>
        </w:tc>
      </w:tr>
      <w:tr w:rsidR="00B979A2" w:rsidRPr="00B979A2" w:rsidTr="00B979A2">
        <w:trPr>
          <w:trHeight w:val="810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Ведомственная структура расходов бюджета Новопоселеновского сельсовета Курского района Курской области за 2022 год</w:t>
            </w:r>
          </w:p>
        </w:tc>
      </w:tr>
      <w:tr w:rsidR="00B979A2" w:rsidRPr="00B979A2" w:rsidTr="00B979A2">
        <w:trPr>
          <w:trHeight w:val="375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</w:tr>
      <w:tr w:rsidR="00B979A2" w:rsidRPr="00B979A2" w:rsidTr="00B979A2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79A2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979A2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Утверждено на 2022 год, рублей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Исполнено за 2022 год, рублей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% исп.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27 319 646,45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20 156 311,72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73,78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14 440 626,50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7 638 682,58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Глава </w:t>
            </w:r>
            <w:proofErr w:type="gramStart"/>
            <w:r w:rsidRPr="00B979A2">
              <w:rPr>
                <w:sz w:val="22"/>
                <w:szCs w:val="22"/>
              </w:rPr>
              <w:t>муниципального</w:t>
            </w:r>
            <w:proofErr w:type="gramEnd"/>
            <w:r w:rsidRPr="00B979A2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881 693,07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Непрограммные расходы </w:t>
            </w:r>
            <w:r w:rsidRPr="00B979A2">
              <w:rPr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77 2 </w:t>
            </w:r>
            <w:r w:rsidRPr="00B979A2">
              <w:rPr>
                <w:color w:val="000000"/>
                <w:sz w:val="22"/>
                <w:szCs w:val="22"/>
              </w:rPr>
              <w:lastRenderedPageBreak/>
              <w:t>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34 378,00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2 104 988,14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2 104 988,14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2 075 302,14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2 075 302,14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Обеспечение деятельности администрации </w:t>
            </w:r>
            <w:proofErr w:type="gramStart"/>
            <w:r w:rsidRPr="00B979A2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979A2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2 075 302,14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2 075 302,14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2 075 302,14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2 075 302,14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2 075 302,14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2 075 302,14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29 686,00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29 686,00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29 686,00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29 686,00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29 686,00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29 686,00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29 686,00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29 686,00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326 967,00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276 703,02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326 967,00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276 703,02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326 967,00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276 703,02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Подготовка и проведение выборов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77 3 00 С1441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326 967,00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276 703,02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77 3 00 С1441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326 967,00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276 703,02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</w:tr>
      <w:tr w:rsidR="00B979A2" w:rsidRPr="00B979A2" w:rsidTr="00B979A2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11 092 600,29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4 340 920,35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39,13</w:t>
            </w:r>
          </w:p>
        </w:tc>
      </w:tr>
      <w:tr w:rsidR="00B979A2" w:rsidRPr="00B979A2" w:rsidTr="00B979A2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44,00</w:t>
            </w:r>
          </w:p>
        </w:tc>
      </w:tr>
      <w:tr w:rsidR="00B979A2" w:rsidRPr="00B979A2" w:rsidTr="00B979A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44,00</w:t>
            </w:r>
          </w:p>
        </w:tc>
      </w:tr>
      <w:tr w:rsidR="00B979A2" w:rsidRPr="00B979A2" w:rsidTr="00B979A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44,00</w:t>
            </w:r>
          </w:p>
        </w:tc>
      </w:tr>
      <w:tr w:rsidR="00B979A2" w:rsidRPr="00B979A2" w:rsidTr="00B979A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 2 01 С1467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209 000,00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83,60</w:t>
            </w:r>
          </w:p>
        </w:tc>
      </w:tr>
      <w:tr w:rsidR="00B979A2" w:rsidRPr="00B979A2" w:rsidTr="00B979A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 2 01 С1467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209 000,00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83,60</w:t>
            </w:r>
          </w:p>
        </w:tc>
      </w:tr>
      <w:tr w:rsidR="00B979A2" w:rsidRPr="00B979A2" w:rsidTr="00B979A2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 2 01 С1468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4,40</w:t>
            </w:r>
          </w:p>
        </w:tc>
      </w:tr>
      <w:tr w:rsidR="00B979A2" w:rsidRPr="00B979A2" w:rsidTr="00B979A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 2 01 С1468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4,40</w:t>
            </w:r>
          </w:p>
        </w:tc>
      </w:tr>
      <w:tr w:rsidR="00B979A2" w:rsidRPr="00B979A2" w:rsidTr="00B979A2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Муниципальная программа "Профилактика правонарушений   в  Новопоселеновском сельсовете Курского района</w:t>
            </w:r>
            <w:r w:rsidRPr="00B979A2">
              <w:rPr>
                <w:sz w:val="22"/>
                <w:szCs w:val="22"/>
              </w:rPr>
              <w:br w:type="page"/>
              <w:t>Курской области на 2018 - 2022 годы"</w:t>
            </w:r>
            <w:r w:rsidRPr="00B979A2">
              <w:rPr>
                <w:sz w:val="22"/>
                <w:szCs w:val="22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4 815,70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96,31</w:t>
            </w:r>
          </w:p>
        </w:tc>
      </w:tr>
      <w:tr w:rsidR="00B979A2" w:rsidRPr="00B979A2" w:rsidTr="00B979A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4 815,70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96,31</w:t>
            </w:r>
          </w:p>
        </w:tc>
      </w:tr>
      <w:tr w:rsidR="00B979A2" w:rsidRPr="00B979A2" w:rsidTr="00B979A2">
        <w:trPr>
          <w:trHeight w:val="25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4 815,70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96,31</w:t>
            </w:r>
          </w:p>
        </w:tc>
      </w:tr>
      <w:tr w:rsidR="00B979A2" w:rsidRPr="00B979A2" w:rsidTr="00B979A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B979A2">
              <w:rPr>
                <w:sz w:val="22"/>
                <w:szCs w:val="22"/>
              </w:rPr>
              <w:t>меропритияй</w:t>
            </w:r>
            <w:proofErr w:type="spellEnd"/>
            <w:r w:rsidRPr="00B979A2">
              <w:rPr>
                <w:sz w:val="22"/>
                <w:szCs w:val="22"/>
              </w:rPr>
              <w:t xml:space="preserve"> </w:t>
            </w:r>
            <w:proofErr w:type="gramStart"/>
            <w:r w:rsidRPr="00B979A2">
              <w:rPr>
                <w:sz w:val="22"/>
                <w:szCs w:val="22"/>
              </w:rPr>
              <w:t>направленных</w:t>
            </w:r>
            <w:proofErr w:type="gramEnd"/>
            <w:r w:rsidRPr="00B979A2">
              <w:rPr>
                <w:sz w:val="22"/>
                <w:szCs w:val="22"/>
              </w:rPr>
              <w:t xml:space="preserve"> на </w:t>
            </w:r>
            <w:proofErr w:type="spellStart"/>
            <w:r w:rsidRPr="00B979A2">
              <w:rPr>
                <w:sz w:val="22"/>
                <w:szCs w:val="22"/>
              </w:rPr>
              <w:t>обесепечение</w:t>
            </w:r>
            <w:proofErr w:type="spellEnd"/>
            <w:r w:rsidRPr="00B979A2">
              <w:rPr>
                <w:sz w:val="22"/>
                <w:szCs w:val="22"/>
              </w:rPr>
              <w:t xml:space="preserve"> правопорядка на территории Новопоселеновского сельсовета </w:t>
            </w:r>
            <w:proofErr w:type="spellStart"/>
            <w:r w:rsidRPr="00B979A2">
              <w:rPr>
                <w:sz w:val="22"/>
                <w:szCs w:val="22"/>
              </w:rPr>
              <w:t>Крского</w:t>
            </w:r>
            <w:proofErr w:type="spellEnd"/>
            <w:r w:rsidRPr="00B979A2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 2 01 С1435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4 815,70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96,31</w:t>
            </w:r>
          </w:p>
        </w:tc>
      </w:tr>
      <w:tr w:rsidR="00B979A2" w:rsidRPr="00B979A2" w:rsidTr="00B979A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 2 01 С1435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4 815,70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96,31</w:t>
            </w:r>
          </w:p>
        </w:tc>
      </w:tr>
      <w:tr w:rsidR="00B979A2" w:rsidRPr="00B979A2" w:rsidTr="00B979A2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8 721 803,63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2 353 665,84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26,99</w:t>
            </w:r>
          </w:p>
        </w:tc>
      </w:tr>
      <w:tr w:rsidR="00B979A2" w:rsidRPr="00B979A2" w:rsidTr="00B979A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Выполнение других обязательств </w:t>
            </w:r>
            <w:proofErr w:type="gramStart"/>
            <w:r w:rsidRPr="00B979A2">
              <w:rPr>
                <w:sz w:val="22"/>
                <w:szCs w:val="22"/>
              </w:rPr>
              <w:t>муниципального</w:t>
            </w:r>
            <w:proofErr w:type="gramEnd"/>
            <w:r w:rsidRPr="00B979A2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8 721 803,63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2 353 665,84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26,99</w:t>
            </w:r>
          </w:p>
        </w:tc>
      </w:tr>
      <w:tr w:rsidR="00B979A2" w:rsidRPr="00B979A2" w:rsidTr="00B979A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76 1 00 С1404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8 721 803,63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2 353 665,84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26,99</w:t>
            </w:r>
          </w:p>
        </w:tc>
      </w:tr>
      <w:tr w:rsidR="00B979A2" w:rsidRPr="00B979A2" w:rsidTr="00B979A2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76 1 00 С1404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2 621 592,58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2 272 451,34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86,68</w:t>
            </w:r>
          </w:p>
        </w:tc>
      </w:tr>
      <w:tr w:rsidR="00B979A2" w:rsidRPr="00B979A2" w:rsidTr="00B979A2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76 1 00 С1404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6 100 211,05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81 214,50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1,33</w:t>
            </w:r>
          </w:p>
        </w:tc>
      </w:tr>
      <w:tr w:rsidR="00B979A2" w:rsidRPr="00B979A2" w:rsidTr="00B979A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47 142,15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31,43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47 142,15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31,43</w:t>
            </w:r>
          </w:p>
        </w:tc>
      </w:tr>
      <w:tr w:rsidR="00B979A2" w:rsidRPr="00B979A2" w:rsidTr="00B979A2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 2 00 С1439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47 142,15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31,43</w:t>
            </w:r>
          </w:p>
        </w:tc>
      </w:tr>
      <w:tr w:rsidR="00B979A2" w:rsidRPr="00B979A2" w:rsidTr="00B979A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 2 00 С1439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47 142,15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31,43</w:t>
            </w:r>
          </w:p>
        </w:tc>
      </w:tr>
      <w:tr w:rsidR="00B979A2" w:rsidRPr="00B979A2" w:rsidTr="00B979A2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1 715 796,66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1 715 296,66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99,97</w:t>
            </w:r>
          </w:p>
        </w:tc>
      </w:tr>
      <w:tr w:rsidR="00B979A2" w:rsidRPr="00B979A2" w:rsidTr="00B979A2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79 1 00 00000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1 715 796,66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1 715 296,66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99,97</w:t>
            </w:r>
          </w:p>
        </w:tc>
      </w:tr>
      <w:tr w:rsidR="00B979A2" w:rsidRPr="00B979A2" w:rsidTr="00B979A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79 1 00 С1401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1 715 796,66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1 715 296,66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99,97</w:t>
            </w:r>
          </w:p>
        </w:tc>
      </w:tr>
      <w:tr w:rsidR="00B979A2" w:rsidRPr="00B979A2" w:rsidTr="00B979A2">
        <w:trPr>
          <w:trHeight w:val="1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79 1 00 С1401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1 715 296,66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1 715 296,66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79 1 00 С1401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</w:tr>
      <w:tr w:rsidR="00B979A2" w:rsidRPr="00B979A2" w:rsidTr="00B979A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lastRenderedPageBreak/>
              <w:t xml:space="preserve">Осуществление первичного воинского учета на </w:t>
            </w:r>
            <w:proofErr w:type="gramStart"/>
            <w:r w:rsidRPr="00B979A2">
              <w:rPr>
                <w:color w:val="000000"/>
                <w:sz w:val="22"/>
                <w:szCs w:val="22"/>
              </w:rPr>
              <w:t>территориях</w:t>
            </w:r>
            <w:proofErr w:type="gramEnd"/>
            <w:r w:rsidRPr="00B979A2">
              <w:rPr>
                <w:color w:val="000000"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77 2 00 51180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77 2 00 51180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244 972,00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0,00</w:t>
            </w:r>
          </w:p>
        </w:tc>
      </w:tr>
      <w:tr w:rsidR="00B979A2" w:rsidRPr="00B979A2" w:rsidTr="00B979A2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0,00</w:t>
            </w:r>
          </w:p>
        </w:tc>
      </w:tr>
      <w:tr w:rsidR="00B979A2" w:rsidRPr="00B979A2" w:rsidTr="00B979A2">
        <w:trPr>
          <w:trHeight w:val="19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2017 - 2021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0,00</w:t>
            </w:r>
          </w:p>
        </w:tc>
      </w:tr>
      <w:tr w:rsidR="00B979A2" w:rsidRPr="00B979A2" w:rsidTr="00B979A2">
        <w:trPr>
          <w:trHeight w:val="24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2017 - 2021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0,00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0,00</w:t>
            </w:r>
          </w:p>
        </w:tc>
      </w:tr>
      <w:tr w:rsidR="00B979A2" w:rsidRPr="00B979A2" w:rsidTr="00B979A2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 1 01 С1415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0,00</w:t>
            </w:r>
          </w:p>
        </w:tc>
      </w:tr>
      <w:tr w:rsidR="00B979A2" w:rsidRPr="00B979A2" w:rsidTr="00B979A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 1 01 С1415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0,00</w:t>
            </w:r>
          </w:p>
        </w:tc>
      </w:tr>
      <w:tr w:rsidR="00B979A2" w:rsidRPr="00B979A2" w:rsidTr="00B979A2">
        <w:trPr>
          <w:trHeight w:val="6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767 832,00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765 011,00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99,63</w:t>
            </w:r>
          </w:p>
        </w:tc>
      </w:tr>
      <w:tr w:rsidR="00B979A2" w:rsidRPr="00B979A2" w:rsidTr="00B979A2">
        <w:trPr>
          <w:trHeight w:val="6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767 832,00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765 011,00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99,63</w:t>
            </w:r>
          </w:p>
        </w:tc>
      </w:tr>
      <w:tr w:rsidR="00B979A2" w:rsidRPr="00B979A2" w:rsidTr="00B979A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167 832,00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167 832,00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167 832,00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167 832,00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24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167 832,00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167 832,00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167 832,00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167 832,00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600000,00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597 179,00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99,53</w:t>
            </w:r>
          </w:p>
        </w:tc>
      </w:tr>
      <w:tr w:rsidR="00B979A2" w:rsidRPr="00B979A2" w:rsidTr="00B979A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2018 –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600000,00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597 179,00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99,53</w:t>
            </w:r>
          </w:p>
        </w:tc>
      </w:tr>
      <w:tr w:rsidR="00B979A2" w:rsidRPr="00B979A2" w:rsidTr="00B979A2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Подпрограмма «Повышение энергетической эффективности в Новопоселеновском сельсовете Курского района Курской области» муниципальной программы «Энергосбережение, </w:t>
            </w:r>
            <w:r w:rsidRPr="00B979A2">
              <w:rPr>
                <w:sz w:val="22"/>
                <w:szCs w:val="22"/>
              </w:rPr>
              <w:lastRenderedPageBreak/>
              <w:t>повышение энергетической эффективности в Новопоселеновском сельсовете Курского района Курской области на 2018 –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600000,00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597 179,00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99,53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600000,00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597 179,00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99,53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 1 01 С1434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600000,00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597 179,00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99,53</w:t>
            </w:r>
          </w:p>
        </w:tc>
      </w:tr>
      <w:tr w:rsidR="00B979A2" w:rsidRPr="00B979A2" w:rsidTr="00B979A2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 1 01 С1434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600000,00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597 179,00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99,53</w:t>
            </w:r>
          </w:p>
        </w:tc>
      </w:tr>
      <w:tr w:rsidR="00B979A2" w:rsidRPr="00B979A2" w:rsidTr="00B979A2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9 843 348,54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9 575 123,88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97,28</w:t>
            </w:r>
          </w:p>
        </w:tc>
      </w:tr>
      <w:tr w:rsidR="00B979A2" w:rsidRPr="00B979A2" w:rsidTr="00B979A2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9 843 348,54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7 523 343,37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76,43</w:t>
            </w:r>
          </w:p>
        </w:tc>
      </w:tr>
      <w:tr w:rsidR="00B979A2" w:rsidRPr="00B979A2" w:rsidTr="00B979A2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2017 - 2021 годах»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7 791 568,00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7 523 343,37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96,56</w:t>
            </w:r>
          </w:p>
        </w:tc>
      </w:tr>
      <w:tr w:rsidR="00B979A2" w:rsidRPr="00B979A2" w:rsidTr="00B979A2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2017 - 2021 годах»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07 3 00 00000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7 791 568,00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7 523 343,37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96,56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07 3 01 00000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7 791 568,00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7 523 343,37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96,56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07 3 01 С1433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7 791 568,00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7 523 343,37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96,56</w:t>
            </w:r>
          </w:p>
        </w:tc>
      </w:tr>
      <w:tr w:rsidR="00B979A2" w:rsidRPr="00B979A2" w:rsidTr="00B979A2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07 3 01 С1433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7 791 568,00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7 523 343,37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96,56</w:t>
            </w:r>
          </w:p>
        </w:tc>
      </w:tr>
      <w:tr w:rsidR="00B979A2" w:rsidRPr="00B979A2" w:rsidTr="00B979A2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B979A2">
              <w:rPr>
                <w:sz w:val="22"/>
                <w:szCs w:val="22"/>
              </w:rPr>
              <w:t>муниципального</w:t>
            </w:r>
            <w:proofErr w:type="gramEnd"/>
            <w:r w:rsidRPr="00B979A2">
              <w:rPr>
                <w:sz w:val="22"/>
                <w:szCs w:val="22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25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B979A2">
              <w:rPr>
                <w:sz w:val="22"/>
                <w:szCs w:val="22"/>
              </w:rPr>
              <w:t>муниципального</w:t>
            </w:r>
            <w:proofErr w:type="gramEnd"/>
            <w:r w:rsidRPr="00B979A2">
              <w:rPr>
                <w:sz w:val="22"/>
                <w:szCs w:val="22"/>
              </w:rPr>
              <w:t xml:space="preserve"> образования «Новопоселеновский сельсовет» Курского района Курской области"  муниципальной программы «Формирование современной городской среды»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19 1 00 00000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Основное мероприятие «Реализация регионального проекта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19 1 F2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19 1 F2 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19 1 F2 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1 362 463,44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689317,07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689 317,07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Непрограммные расходы 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689317,07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689 317,07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2 00 С1404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689317,07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689 317,07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979A2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B979A2">
              <w:rPr>
                <w:color w:val="000000"/>
                <w:sz w:val="22"/>
                <w:szCs w:val="22"/>
              </w:rPr>
              <w:lastRenderedPageBreak/>
              <w:t>(муниципальных) услуг (выполнение работ))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77 2 00 С1494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689317,07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689 317,07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1 577 181,73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1 534 812,46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97,31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1 577 181,73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13,44</w:t>
            </w:r>
          </w:p>
        </w:tc>
      </w:tr>
      <w:tr w:rsidR="00B979A2" w:rsidRPr="00B979A2" w:rsidTr="00B979A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Муниципальная программа «Развитие культуры в Новопоселеновском сельсовете Курского района Курской области на 2017 - 2021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1 577 181,73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13,44</w:t>
            </w:r>
          </w:p>
        </w:tc>
      </w:tr>
      <w:tr w:rsidR="00B979A2" w:rsidRPr="00B979A2" w:rsidTr="00B979A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Подпрограмма «Искусство» муниципальной программы ««Развитие культуры в Новопоселеновском сельсовете Курского района Курской области на 2017 - 2021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1 577 181,73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13,44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1 577 181,73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13,44</w:t>
            </w:r>
          </w:p>
        </w:tc>
      </w:tr>
      <w:tr w:rsidR="00B979A2" w:rsidRPr="00B979A2" w:rsidTr="00B979A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01 1 01 13330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211 972,00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01 1 01 13330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211 972,00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211 972,00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1 01 S3330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456 420,73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456 420,73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979A2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1 01 S3330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456 420,73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456 420,73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1 01 С1401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908 789,00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866 419,73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95,34</w:t>
            </w:r>
          </w:p>
        </w:tc>
      </w:tr>
      <w:tr w:rsidR="00B979A2" w:rsidRPr="00B979A2" w:rsidTr="00B979A2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1 01 С1401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906 789,00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865 419,73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95,44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 1 01 С1401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50,00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Муниципальная программа «Социальная поддержка граждан в Новопоселеновском сельсовете Курского района Курской области на 2017 – 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19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2017 – 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255685,68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 2 01 С1445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255685,68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 2 01 С1445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255 685,68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255685,68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100,00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142024,12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94,68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142024,12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94,68</w:t>
            </w:r>
          </w:p>
        </w:tc>
      </w:tr>
      <w:tr w:rsidR="00B979A2" w:rsidRPr="00B979A2" w:rsidTr="00B979A2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</w:t>
            </w:r>
            <w:r w:rsidRPr="00B979A2">
              <w:rPr>
                <w:sz w:val="22"/>
                <w:szCs w:val="22"/>
              </w:rPr>
              <w:lastRenderedPageBreak/>
              <w:t>физической культуры и спорта в Новопоселеновском сельсовете Курского района Курской области на 2017 - 2021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142024,12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94,68</w:t>
            </w:r>
          </w:p>
        </w:tc>
      </w:tr>
      <w:tr w:rsidR="00B979A2" w:rsidRPr="00B979A2" w:rsidTr="00B979A2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2017 - 2021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142024,12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94,68</w:t>
            </w:r>
          </w:p>
        </w:tc>
      </w:tr>
      <w:tr w:rsidR="00B979A2" w:rsidRPr="00B979A2" w:rsidTr="00B979A2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142024,12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94,68</w:t>
            </w:r>
          </w:p>
        </w:tc>
      </w:tr>
      <w:tr w:rsidR="00B979A2" w:rsidRPr="00B979A2" w:rsidTr="00B979A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 3 01 С1406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142024,12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94,68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both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11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08 3 01 С1406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color w:val="000000"/>
                <w:sz w:val="22"/>
                <w:szCs w:val="22"/>
              </w:rPr>
            </w:pPr>
            <w:r w:rsidRPr="00B979A2">
              <w:rPr>
                <w:color w:val="000000"/>
                <w:sz w:val="22"/>
                <w:szCs w:val="22"/>
              </w:rPr>
              <w:t>142024,12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A2" w:rsidRPr="00B979A2" w:rsidRDefault="00B979A2" w:rsidP="00B979A2">
            <w:pPr>
              <w:jc w:val="center"/>
              <w:rPr>
                <w:sz w:val="22"/>
                <w:szCs w:val="22"/>
              </w:rPr>
            </w:pPr>
            <w:r w:rsidRPr="00B979A2">
              <w:rPr>
                <w:sz w:val="22"/>
                <w:szCs w:val="22"/>
              </w:rPr>
              <w:t>94,68</w:t>
            </w:r>
          </w:p>
        </w:tc>
      </w:tr>
      <w:tr w:rsidR="00B979A2" w:rsidRPr="00B979A2" w:rsidTr="00B979A2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9A2" w:rsidRPr="00B979A2" w:rsidRDefault="00B979A2" w:rsidP="00B979A2">
            <w:pPr>
              <w:rPr>
                <w:sz w:val="22"/>
                <w:szCs w:val="22"/>
              </w:rPr>
            </w:pPr>
          </w:p>
        </w:tc>
      </w:tr>
      <w:bookmarkEnd w:id="6"/>
    </w:tbl>
    <w:p w:rsidR="00B979A2" w:rsidRPr="00E13743" w:rsidRDefault="00B979A2" w:rsidP="00605EBF">
      <w:pPr>
        <w:jc w:val="both"/>
      </w:pPr>
    </w:p>
    <w:sectPr w:rsidR="00B979A2" w:rsidRPr="00E1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EE"/>
    <w:rsid w:val="000C69EE"/>
    <w:rsid w:val="00166F9E"/>
    <w:rsid w:val="001D26EA"/>
    <w:rsid w:val="001D77C4"/>
    <w:rsid w:val="002C4455"/>
    <w:rsid w:val="00341842"/>
    <w:rsid w:val="00356D6F"/>
    <w:rsid w:val="005A5104"/>
    <w:rsid w:val="00605EBF"/>
    <w:rsid w:val="006C5EC4"/>
    <w:rsid w:val="009A2480"/>
    <w:rsid w:val="00A50625"/>
    <w:rsid w:val="00A80B77"/>
    <w:rsid w:val="00B979A2"/>
    <w:rsid w:val="00BD7D42"/>
    <w:rsid w:val="00CC5300"/>
    <w:rsid w:val="00CC6AB9"/>
    <w:rsid w:val="00E13743"/>
    <w:rsid w:val="00EF3E4C"/>
    <w:rsid w:val="00F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9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9A2"/>
    <w:rPr>
      <w:color w:val="800080"/>
      <w:u w:val="single"/>
    </w:rPr>
  </w:style>
  <w:style w:type="paragraph" w:customStyle="1" w:styleId="xl69">
    <w:name w:val="xl69"/>
    <w:basedOn w:val="a"/>
    <w:rsid w:val="00B979A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B979A2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B979A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B979A2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75">
    <w:name w:val="xl75"/>
    <w:basedOn w:val="a"/>
    <w:rsid w:val="00B979A2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B979A2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B979A2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B979A2"/>
    <w:pP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B979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B979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8">
    <w:name w:val="xl98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979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2">
    <w:name w:val="xl112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B979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7">
    <w:name w:val="xl117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B979A2"/>
    <w:pP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B979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4">
    <w:name w:val="xl124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979A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B979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2">
    <w:name w:val="xl132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9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9A2"/>
    <w:rPr>
      <w:color w:val="800080"/>
      <w:u w:val="single"/>
    </w:rPr>
  </w:style>
  <w:style w:type="paragraph" w:customStyle="1" w:styleId="xl69">
    <w:name w:val="xl69"/>
    <w:basedOn w:val="a"/>
    <w:rsid w:val="00B979A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B979A2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B979A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B979A2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75">
    <w:name w:val="xl75"/>
    <w:basedOn w:val="a"/>
    <w:rsid w:val="00B979A2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B979A2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B979A2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B979A2"/>
    <w:pP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B979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B979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8">
    <w:name w:val="xl98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979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2">
    <w:name w:val="xl112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B979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7">
    <w:name w:val="xl117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B979A2"/>
    <w:pP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B979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4">
    <w:name w:val="xl124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979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979A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B979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2">
    <w:name w:val="xl132"/>
    <w:basedOn w:val="a"/>
    <w:rsid w:val="00B97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97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5552-511F-461E-BB69-0F88B729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User</cp:lastModifiedBy>
  <cp:revision>27</cp:revision>
  <cp:lastPrinted>2021-04-09T10:00:00Z</cp:lastPrinted>
  <dcterms:created xsi:type="dcterms:W3CDTF">2018-03-28T06:34:00Z</dcterms:created>
  <dcterms:modified xsi:type="dcterms:W3CDTF">2023-04-12T09:43:00Z</dcterms:modified>
</cp:coreProperties>
</file>