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494B" w:rsidRDefault="0012494B" w:rsidP="0012494B">
      <w:pPr>
        <w:jc w:val="right"/>
        <w:rPr>
          <w:rFonts w:ascii="Times New Roman" w:hAnsi="Times New Roman" w:cs="Times New Roman"/>
          <w:bCs/>
          <w:sz w:val="32"/>
          <w:szCs w:val="32"/>
        </w:rPr>
      </w:pPr>
      <w:r>
        <w:rPr>
          <w:rFonts w:ascii="Times New Roman" w:hAnsi="Times New Roman" w:cs="Times New Roman"/>
          <w:bCs/>
          <w:sz w:val="32"/>
          <w:szCs w:val="32"/>
        </w:rPr>
        <w:t>ПРОЕКТ</w:t>
      </w:r>
    </w:p>
    <w:p w:rsidR="006D6A10" w:rsidRDefault="006D6A10" w:rsidP="006D6A10">
      <w:pPr>
        <w:jc w:val="center"/>
        <w:rPr>
          <w:rFonts w:ascii="Times New Roman" w:hAnsi="Times New Roman" w:cs="Times New Roman"/>
          <w:bCs/>
          <w:sz w:val="32"/>
          <w:szCs w:val="32"/>
        </w:rPr>
      </w:pPr>
      <w:r>
        <w:rPr>
          <w:rFonts w:ascii="Times New Roman" w:hAnsi="Times New Roman" w:cs="Times New Roman"/>
          <w:bCs/>
          <w:sz w:val="32"/>
          <w:szCs w:val="32"/>
        </w:rPr>
        <w:t xml:space="preserve">СОБРАНИЕ ДЕПУТАТОВ НОВОПОСЕЛЕНОВСКОГО СЕЛЬСОВЕТА КУРСКОГО РАЙОНА КУРСКОЙ ОБЛАСТИ </w:t>
      </w:r>
    </w:p>
    <w:p w:rsidR="006D6A10" w:rsidRDefault="006D6A10" w:rsidP="006D6A10">
      <w:pPr>
        <w:rPr>
          <w:rFonts w:ascii="Times New Roman" w:hAnsi="Times New Roman" w:cs="Times New Roman"/>
          <w:sz w:val="32"/>
          <w:szCs w:val="32"/>
        </w:rPr>
      </w:pPr>
    </w:p>
    <w:p w:rsidR="006D6A10" w:rsidRDefault="006D6A10" w:rsidP="006D6A10">
      <w:pPr>
        <w:jc w:val="center"/>
        <w:rPr>
          <w:rFonts w:ascii="Times New Roman" w:hAnsi="Times New Roman" w:cs="Times New Roman"/>
          <w:bCs/>
          <w:sz w:val="32"/>
          <w:szCs w:val="32"/>
        </w:rPr>
      </w:pPr>
      <w:r>
        <w:rPr>
          <w:rFonts w:ascii="Times New Roman" w:hAnsi="Times New Roman" w:cs="Times New Roman"/>
          <w:bCs/>
          <w:sz w:val="32"/>
          <w:szCs w:val="32"/>
        </w:rPr>
        <w:t>РЕШЕНИЕ</w:t>
      </w:r>
    </w:p>
    <w:p w:rsidR="006D6A10" w:rsidRDefault="006D6A10" w:rsidP="006D6A10">
      <w:pPr>
        <w:spacing w:after="0"/>
        <w:rPr>
          <w:rFonts w:ascii="Times New Roman" w:hAnsi="Times New Roman" w:cs="Times New Roman"/>
          <w:bCs/>
          <w:sz w:val="32"/>
          <w:szCs w:val="32"/>
        </w:rPr>
      </w:pPr>
      <w:r>
        <w:rPr>
          <w:rFonts w:ascii="Times New Roman" w:hAnsi="Times New Roman" w:cs="Times New Roman"/>
          <w:bCs/>
          <w:sz w:val="32"/>
          <w:szCs w:val="32"/>
        </w:rPr>
        <w:t xml:space="preserve">от </w:t>
      </w:r>
      <w:r w:rsidR="0012494B">
        <w:rPr>
          <w:rFonts w:ascii="Times New Roman" w:hAnsi="Times New Roman" w:cs="Times New Roman"/>
          <w:bCs/>
          <w:sz w:val="32"/>
          <w:szCs w:val="32"/>
        </w:rPr>
        <w:t xml:space="preserve"> </w:t>
      </w:r>
      <w:r>
        <w:rPr>
          <w:rFonts w:ascii="Times New Roman" w:hAnsi="Times New Roman" w:cs="Times New Roman"/>
          <w:bCs/>
          <w:sz w:val="32"/>
          <w:szCs w:val="32"/>
        </w:rPr>
        <w:t>г</w:t>
      </w:r>
      <w:r w:rsidR="00C863C5">
        <w:rPr>
          <w:rFonts w:ascii="Times New Roman" w:hAnsi="Times New Roman" w:cs="Times New Roman"/>
          <w:bCs/>
          <w:sz w:val="32"/>
          <w:szCs w:val="32"/>
        </w:rPr>
        <w:t xml:space="preserve">ода                                                          </w:t>
      </w:r>
      <w:r>
        <w:rPr>
          <w:rFonts w:ascii="Times New Roman" w:hAnsi="Times New Roman" w:cs="Times New Roman"/>
          <w:bCs/>
          <w:sz w:val="32"/>
          <w:szCs w:val="32"/>
        </w:rPr>
        <w:t xml:space="preserve"> № д. 1-е Цветово</w:t>
      </w:r>
    </w:p>
    <w:p w:rsidR="006D6A10" w:rsidRDefault="006D6A10" w:rsidP="006D6A10">
      <w:pPr>
        <w:spacing w:after="0"/>
        <w:rPr>
          <w:rFonts w:ascii="Times New Roman" w:hAnsi="Times New Roman" w:cs="Times New Roman"/>
          <w:bCs/>
          <w:sz w:val="32"/>
          <w:szCs w:val="32"/>
        </w:rPr>
      </w:pPr>
    </w:p>
    <w:p w:rsidR="006D6A10" w:rsidRDefault="006D6A10" w:rsidP="006D6A10">
      <w:pPr>
        <w:jc w:val="center"/>
        <w:rPr>
          <w:rFonts w:ascii="Times New Roman" w:hAnsi="Times New Roman" w:cs="Times New Roman"/>
          <w:bCs/>
          <w:sz w:val="32"/>
          <w:szCs w:val="32"/>
        </w:rPr>
      </w:pPr>
      <w:r>
        <w:rPr>
          <w:rFonts w:ascii="Times New Roman" w:hAnsi="Times New Roman" w:cs="Times New Roman"/>
          <w:color w:val="22272F"/>
          <w:sz w:val="32"/>
          <w:szCs w:val="32"/>
          <w:shd w:val="clear" w:color="auto" w:fill="FFFFFF"/>
        </w:rPr>
        <w:t>Об установлении налоговой льготы по налогу на имущество физических лиц для отдельных категорий налогоплательщиков</w:t>
      </w:r>
    </w:p>
    <w:p w:rsidR="006D6A10" w:rsidRDefault="006D6A10" w:rsidP="006D6A10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6D6A10" w:rsidRDefault="006D6A10" w:rsidP="006D6A10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На основании пункта 3 статьи 56 Налогового кодекса Российской Федерации, Устава муниципального образования «Новопоселеновский сельсовет» Курского района Курской области,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Собрание депутатов Новопоселеновского сельсовета Курского района Курской области</w:t>
      </w:r>
    </w:p>
    <w:p w:rsidR="006D6A10" w:rsidRDefault="006D6A10" w:rsidP="006D6A10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D6A10" w:rsidRDefault="006D6A10" w:rsidP="006D6A10">
      <w:pPr>
        <w:autoSpaceDE w:val="0"/>
        <w:autoSpaceDN w:val="0"/>
        <w:adjustRightInd w:val="0"/>
        <w:spacing w:after="0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Е Ш И Л О :</w:t>
      </w:r>
    </w:p>
    <w:p w:rsidR="006D6A10" w:rsidRDefault="006D6A10" w:rsidP="006D6A10">
      <w:pPr>
        <w:pStyle w:val="s1"/>
        <w:numPr>
          <w:ilvl w:val="0"/>
          <w:numId w:val="1"/>
        </w:numPr>
        <w:shd w:val="clear" w:color="auto" w:fill="FFFFFF"/>
        <w:spacing w:beforeAutospacing="0" w:after="0" w:afterAutospacing="0" w:line="276" w:lineRule="auto"/>
        <w:ind w:left="0" w:firstLine="851"/>
        <w:jc w:val="both"/>
        <w:rPr>
          <w:sz w:val="28"/>
          <w:szCs w:val="28"/>
        </w:rPr>
      </w:pPr>
      <w:proofErr w:type="gramStart"/>
      <w:r>
        <w:rPr>
          <w:color w:val="22272F"/>
          <w:sz w:val="28"/>
          <w:szCs w:val="28"/>
        </w:rPr>
        <w:t xml:space="preserve">Освободить от уплаты налога на имущество физических лиц в размере </w:t>
      </w:r>
      <w:r w:rsidR="0012494B">
        <w:rPr>
          <w:color w:val="22272F"/>
          <w:sz w:val="28"/>
          <w:szCs w:val="28"/>
        </w:rPr>
        <w:t>3</w:t>
      </w:r>
      <w:r>
        <w:rPr>
          <w:color w:val="22272F"/>
          <w:sz w:val="28"/>
          <w:szCs w:val="28"/>
        </w:rPr>
        <w:t>0 процентов за налоговый период 202</w:t>
      </w:r>
      <w:r w:rsidR="0012494B">
        <w:rPr>
          <w:color w:val="22272F"/>
          <w:sz w:val="28"/>
          <w:szCs w:val="28"/>
        </w:rPr>
        <w:t>3</w:t>
      </w:r>
      <w:r>
        <w:rPr>
          <w:color w:val="22272F"/>
          <w:sz w:val="28"/>
          <w:szCs w:val="28"/>
        </w:rPr>
        <w:t xml:space="preserve"> год налогоплательщиков </w:t>
      </w:r>
      <w:r>
        <w:rPr>
          <w:sz w:val="28"/>
          <w:szCs w:val="28"/>
        </w:rPr>
        <w:t>в отношении объектов налогообло</w:t>
      </w:r>
      <w:bookmarkStart w:id="0" w:name="_GoBack"/>
      <w:bookmarkEnd w:id="0"/>
      <w:r>
        <w:rPr>
          <w:sz w:val="28"/>
          <w:szCs w:val="28"/>
        </w:rPr>
        <w:t>жения, включенных в Перечень объектов недвижимого имущества, указанных в подпунктах 1 и 2 пункта 1 статьи 378.2 Налогового кодекса Российской Федерации, в отношении которых на налоговый период налоговая база определяется как кадастровая стоимость.</w:t>
      </w:r>
      <w:proofErr w:type="gramEnd"/>
    </w:p>
    <w:p w:rsidR="006D6A10" w:rsidRDefault="006D6A10" w:rsidP="006D6A10">
      <w:pPr>
        <w:pStyle w:val="s1"/>
        <w:shd w:val="clear" w:color="auto" w:fill="FFFFFF"/>
        <w:spacing w:before="0" w:beforeAutospacing="0" w:after="0" w:afterAutospacing="0" w:line="276" w:lineRule="auto"/>
        <w:ind w:firstLine="851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 xml:space="preserve">2. </w:t>
      </w:r>
      <w:r>
        <w:rPr>
          <w:color w:val="22272F"/>
          <w:sz w:val="28"/>
          <w:szCs w:val="28"/>
          <w:shd w:val="clear" w:color="auto" w:fill="FFFFFF"/>
        </w:rPr>
        <w:t>Настоящее решение вступает в силу со дня его </w:t>
      </w:r>
      <w:r>
        <w:rPr>
          <w:sz w:val="28"/>
          <w:szCs w:val="28"/>
          <w:shd w:val="clear" w:color="auto" w:fill="FFFFFF"/>
        </w:rPr>
        <w:t>официального опубликования</w:t>
      </w:r>
      <w:r>
        <w:rPr>
          <w:color w:val="22272F"/>
          <w:sz w:val="28"/>
          <w:szCs w:val="28"/>
          <w:shd w:val="clear" w:color="auto" w:fill="FFFFFF"/>
        </w:rPr>
        <w:t xml:space="preserve"> и распространяет свое действие на правоотношения, возникшие с 01.01.202</w:t>
      </w:r>
      <w:r w:rsidR="0012494B">
        <w:rPr>
          <w:color w:val="22272F"/>
          <w:sz w:val="28"/>
          <w:szCs w:val="28"/>
          <w:shd w:val="clear" w:color="auto" w:fill="FFFFFF"/>
        </w:rPr>
        <w:t>3 года</w:t>
      </w:r>
      <w:r>
        <w:rPr>
          <w:color w:val="22272F"/>
          <w:sz w:val="28"/>
          <w:szCs w:val="28"/>
          <w:shd w:val="clear" w:color="auto" w:fill="FFFFFF"/>
        </w:rPr>
        <w:t>.</w:t>
      </w:r>
    </w:p>
    <w:p w:rsidR="006D6A10" w:rsidRDefault="006D6A10" w:rsidP="006D6A10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6D6A10" w:rsidRDefault="006D6A10" w:rsidP="006D6A1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Собрания депутатов</w:t>
      </w:r>
    </w:p>
    <w:p w:rsidR="006D6A10" w:rsidRDefault="006D6A10" w:rsidP="006D6A1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Новопоселеновского сельсовета </w:t>
      </w:r>
    </w:p>
    <w:p w:rsidR="006D6A10" w:rsidRDefault="006D6A10" w:rsidP="006D6A10">
      <w:pPr>
        <w:tabs>
          <w:tab w:val="left" w:pos="7839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Курского района Курской области                                                 С.И. Воронина</w:t>
      </w:r>
    </w:p>
    <w:p w:rsidR="006D6A10" w:rsidRDefault="006D6A10" w:rsidP="006D6A10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Новопоселеновского сельсовета</w:t>
      </w:r>
    </w:p>
    <w:p w:rsidR="006D6A10" w:rsidRDefault="006D6A10" w:rsidP="006D6A10">
      <w:pPr>
        <w:tabs>
          <w:tab w:val="left" w:pos="729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Курского района Курской области                                                   И.Г. Бирюков</w:t>
      </w:r>
    </w:p>
    <w:p w:rsidR="006D6A10" w:rsidRDefault="006D6A10" w:rsidP="006D6A10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7F84" w:rsidRDefault="00327F84"/>
    <w:sectPr w:rsidR="00327F84" w:rsidSect="003B7A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D9299E"/>
    <w:multiLevelType w:val="hybridMultilevel"/>
    <w:tmpl w:val="6CF8003C"/>
    <w:lvl w:ilvl="0" w:tplc="D2D84646">
      <w:start w:val="1"/>
      <w:numFmt w:val="decimal"/>
      <w:lvlText w:val="%1."/>
      <w:lvlJc w:val="left"/>
      <w:pPr>
        <w:ind w:left="900" w:hanging="360"/>
      </w:pPr>
      <w:rPr>
        <w:color w:val="22272F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C26C4E"/>
    <w:rsid w:val="0012494B"/>
    <w:rsid w:val="00327F84"/>
    <w:rsid w:val="003B7A9C"/>
    <w:rsid w:val="006D6A10"/>
    <w:rsid w:val="00C26C4E"/>
    <w:rsid w:val="00C863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A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_1"/>
    <w:basedOn w:val="a"/>
    <w:rsid w:val="006D6A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A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_1"/>
    <w:basedOn w:val="a"/>
    <w:rsid w:val="006D6A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278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211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2023-11-17T06:25:00Z</cp:lastPrinted>
  <dcterms:created xsi:type="dcterms:W3CDTF">2023-11-16T08:16:00Z</dcterms:created>
  <dcterms:modified xsi:type="dcterms:W3CDTF">2024-08-07T07:45:00Z</dcterms:modified>
</cp:coreProperties>
</file>