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9E" w:rsidRDefault="0054499E" w:rsidP="0054499E">
      <w:pPr>
        <w:spacing w:line="240" w:lineRule="auto"/>
        <w:ind w:right="3543"/>
        <w:jc w:val="both"/>
        <w:outlineLvl w:val="1"/>
        <w:rPr>
          <w:rFonts w:ascii="Times New Roman" w:hAnsi="Times New Roman"/>
          <w:sz w:val="28"/>
          <w:szCs w:val="28"/>
        </w:rPr>
      </w:pPr>
    </w:p>
    <w:p w:rsidR="0054499E" w:rsidRPr="007C6E63" w:rsidRDefault="0054499E" w:rsidP="0054499E">
      <w:pPr>
        <w:jc w:val="center"/>
        <w:rPr>
          <w:rFonts w:ascii="Times New Roman" w:hAnsi="Times New Roman"/>
          <w:b/>
          <w:sz w:val="32"/>
          <w:szCs w:val="32"/>
        </w:rPr>
      </w:pPr>
      <w:r w:rsidRPr="007C6E63">
        <w:rPr>
          <w:rFonts w:ascii="Times New Roman" w:hAnsi="Times New Roman"/>
          <w:b/>
          <w:sz w:val="32"/>
          <w:szCs w:val="32"/>
        </w:rPr>
        <w:t xml:space="preserve">А Д М И Н И С Т </w:t>
      </w:r>
      <w:proofErr w:type="gramStart"/>
      <w:r w:rsidRPr="007C6E63">
        <w:rPr>
          <w:rFonts w:ascii="Times New Roman" w:hAnsi="Times New Roman"/>
          <w:b/>
          <w:sz w:val="32"/>
          <w:szCs w:val="32"/>
        </w:rPr>
        <w:t>Р</w:t>
      </w:r>
      <w:proofErr w:type="gramEnd"/>
      <w:r w:rsidRPr="007C6E63">
        <w:rPr>
          <w:rFonts w:ascii="Times New Roman" w:hAnsi="Times New Roman"/>
          <w:b/>
          <w:sz w:val="32"/>
          <w:szCs w:val="32"/>
        </w:rPr>
        <w:t xml:space="preserve"> А Ц И Я</w:t>
      </w:r>
    </w:p>
    <w:p w:rsidR="00717B6D" w:rsidRDefault="0054499E" w:rsidP="00717B6D">
      <w:pPr>
        <w:spacing w:line="240" w:lineRule="auto"/>
        <w:jc w:val="center"/>
        <w:rPr>
          <w:rFonts w:ascii="Times New Roman" w:hAnsi="Times New Roman"/>
          <w:b/>
          <w:sz w:val="32"/>
          <w:szCs w:val="32"/>
        </w:rPr>
      </w:pPr>
      <w:r w:rsidRPr="007C6E63">
        <w:rPr>
          <w:rFonts w:ascii="Times New Roman" w:hAnsi="Times New Roman"/>
          <w:b/>
          <w:sz w:val="32"/>
          <w:szCs w:val="32"/>
        </w:rPr>
        <w:t xml:space="preserve">НОВОПОСЕЛЕНОВСКОГО СЕЛЬСОВЕТА </w:t>
      </w:r>
    </w:p>
    <w:p w:rsidR="0054499E" w:rsidRPr="007C6E63" w:rsidRDefault="0054499E" w:rsidP="00717B6D">
      <w:pPr>
        <w:spacing w:line="240" w:lineRule="auto"/>
        <w:jc w:val="center"/>
        <w:rPr>
          <w:rFonts w:ascii="Times New Roman" w:hAnsi="Times New Roman"/>
          <w:b/>
          <w:sz w:val="32"/>
          <w:szCs w:val="32"/>
        </w:rPr>
      </w:pPr>
      <w:r w:rsidRPr="007C6E63">
        <w:rPr>
          <w:rFonts w:ascii="Times New Roman" w:hAnsi="Times New Roman"/>
          <w:b/>
          <w:sz w:val="32"/>
          <w:szCs w:val="32"/>
        </w:rPr>
        <w:t>КУРСКОГО РАЙОНА</w:t>
      </w:r>
      <w:r>
        <w:rPr>
          <w:rFonts w:ascii="Times New Roman" w:hAnsi="Times New Roman"/>
          <w:b/>
          <w:sz w:val="32"/>
          <w:szCs w:val="32"/>
        </w:rPr>
        <w:t xml:space="preserve"> </w:t>
      </w:r>
      <w:r w:rsidRPr="007C6E63">
        <w:rPr>
          <w:rFonts w:ascii="Times New Roman" w:hAnsi="Times New Roman"/>
          <w:b/>
          <w:sz w:val="32"/>
          <w:szCs w:val="32"/>
        </w:rPr>
        <w:t>КУРСКОЙ ОБЛАСТИ</w:t>
      </w:r>
    </w:p>
    <w:p w:rsidR="0054499E" w:rsidRPr="007C6E63" w:rsidRDefault="0054499E" w:rsidP="00717B6D">
      <w:pPr>
        <w:spacing w:line="240" w:lineRule="auto"/>
        <w:jc w:val="center"/>
        <w:rPr>
          <w:rFonts w:ascii="Times New Roman" w:hAnsi="Times New Roman"/>
          <w:b/>
          <w:sz w:val="32"/>
          <w:szCs w:val="32"/>
        </w:rPr>
      </w:pPr>
    </w:p>
    <w:p w:rsidR="0054499E" w:rsidRPr="007C6E63" w:rsidRDefault="0054499E" w:rsidP="00717B6D">
      <w:pPr>
        <w:spacing w:line="240" w:lineRule="auto"/>
        <w:jc w:val="center"/>
        <w:rPr>
          <w:rFonts w:ascii="Times New Roman" w:hAnsi="Times New Roman"/>
          <w:sz w:val="32"/>
          <w:szCs w:val="32"/>
        </w:rPr>
      </w:pPr>
      <w:proofErr w:type="gramStart"/>
      <w:r w:rsidRPr="007C6E63">
        <w:rPr>
          <w:rFonts w:ascii="Times New Roman" w:hAnsi="Times New Roman"/>
          <w:b/>
          <w:sz w:val="32"/>
          <w:szCs w:val="32"/>
        </w:rPr>
        <w:t>П</w:t>
      </w:r>
      <w:proofErr w:type="gramEnd"/>
      <w:r w:rsidRPr="007C6E63">
        <w:rPr>
          <w:rFonts w:ascii="Times New Roman" w:hAnsi="Times New Roman"/>
          <w:b/>
          <w:sz w:val="32"/>
          <w:szCs w:val="32"/>
        </w:rPr>
        <w:t xml:space="preserve"> О С Т А Н О В Л Е Н И Е</w:t>
      </w:r>
    </w:p>
    <w:p w:rsidR="0054499E" w:rsidRPr="007C6E63" w:rsidRDefault="0054499E" w:rsidP="00717B6D">
      <w:pPr>
        <w:spacing w:line="240" w:lineRule="auto"/>
        <w:jc w:val="center"/>
        <w:rPr>
          <w:rFonts w:ascii="Times New Roman" w:hAnsi="Times New Roman"/>
          <w:sz w:val="32"/>
          <w:szCs w:val="32"/>
        </w:rPr>
      </w:pPr>
    </w:p>
    <w:p w:rsidR="0054499E" w:rsidRDefault="001973F8" w:rsidP="00717B6D">
      <w:pPr>
        <w:spacing w:line="240" w:lineRule="auto"/>
        <w:jc w:val="center"/>
        <w:rPr>
          <w:rFonts w:ascii="Times New Roman" w:hAnsi="Times New Roman"/>
          <w:b/>
          <w:sz w:val="32"/>
          <w:szCs w:val="32"/>
        </w:rPr>
      </w:pPr>
      <w:r>
        <w:rPr>
          <w:rFonts w:ascii="Times New Roman" w:hAnsi="Times New Roman"/>
          <w:b/>
          <w:sz w:val="32"/>
          <w:szCs w:val="32"/>
        </w:rPr>
        <w:t>от 14</w:t>
      </w:r>
      <w:r w:rsidR="00717B6D">
        <w:rPr>
          <w:rFonts w:ascii="Times New Roman" w:hAnsi="Times New Roman"/>
          <w:b/>
          <w:sz w:val="32"/>
          <w:szCs w:val="32"/>
        </w:rPr>
        <w:t xml:space="preserve"> октября 2019 г.          </w:t>
      </w:r>
      <w:r>
        <w:rPr>
          <w:rFonts w:ascii="Times New Roman" w:hAnsi="Times New Roman"/>
          <w:b/>
          <w:sz w:val="32"/>
          <w:szCs w:val="32"/>
        </w:rPr>
        <w:t xml:space="preserve">  </w:t>
      </w:r>
      <w:r w:rsidR="0054499E" w:rsidRPr="007C6E63">
        <w:rPr>
          <w:rFonts w:ascii="Times New Roman" w:hAnsi="Times New Roman"/>
          <w:b/>
          <w:sz w:val="32"/>
          <w:szCs w:val="32"/>
        </w:rPr>
        <w:t xml:space="preserve"> №</w:t>
      </w:r>
      <w:r>
        <w:rPr>
          <w:rFonts w:ascii="Times New Roman" w:hAnsi="Times New Roman"/>
          <w:b/>
          <w:sz w:val="32"/>
          <w:szCs w:val="32"/>
        </w:rPr>
        <w:t xml:space="preserve"> 246</w:t>
      </w:r>
    </w:p>
    <w:p w:rsidR="0054499E" w:rsidRPr="007C6E63" w:rsidRDefault="00717B6D" w:rsidP="00717B6D">
      <w:pPr>
        <w:spacing w:line="240" w:lineRule="auto"/>
        <w:rPr>
          <w:rFonts w:ascii="Times New Roman" w:hAnsi="Times New Roman"/>
          <w:b/>
          <w:sz w:val="32"/>
          <w:szCs w:val="32"/>
        </w:rPr>
      </w:pPr>
      <w:r>
        <w:rPr>
          <w:rFonts w:ascii="Times New Roman" w:hAnsi="Times New Roman"/>
          <w:b/>
          <w:sz w:val="32"/>
          <w:szCs w:val="32"/>
        </w:rPr>
        <w:t xml:space="preserve">                                           </w:t>
      </w:r>
      <w:r w:rsidR="0054499E" w:rsidRPr="007C6E63">
        <w:rPr>
          <w:rFonts w:ascii="Times New Roman" w:hAnsi="Times New Roman"/>
          <w:b/>
          <w:sz w:val="32"/>
          <w:szCs w:val="32"/>
        </w:rPr>
        <w:t>д. 1-е Цветово</w:t>
      </w:r>
    </w:p>
    <w:p w:rsidR="0054499E" w:rsidRDefault="0054499E" w:rsidP="00717B6D">
      <w:pPr>
        <w:spacing w:line="240" w:lineRule="auto"/>
        <w:ind w:right="3543"/>
        <w:jc w:val="both"/>
        <w:outlineLvl w:val="1"/>
        <w:rPr>
          <w:rFonts w:ascii="Times New Roman" w:eastAsia="Times New Roman" w:hAnsi="Times New Roman"/>
          <w:bCs/>
          <w:sz w:val="28"/>
          <w:szCs w:val="28"/>
          <w:lang w:eastAsia="ru-RU"/>
        </w:rPr>
      </w:pPr>
    </w:p>
    <w:p w:rsidR="0054499E" w:rsidRPr="0054499E" w:rsidRDefault="0054499E" w:rsidP="00717B6D">
      <w:pPr>
        <w:tabs>
          <w:tab w:val="left" w:pos="9214"/>
          <w:tab w:val="left" w:pos="9355"/>
        </w:tabs>
        <w:spacing w:line="240" w:lineRule="auto"/>
        <w:ind w:right="-1"/>
        <w:jc w:val="center"/>
        <w:outlineLvl w:val="1"/>
        <w:rPr>
          <w:rFonts w:ascii="Times New Roman" w:eastAsia="Times New Roman" w:hAnsi="Times New Roman"/>
          <w:b/>
          <w:bCs/>
          <w:sz w:val="32"/>
          <w:szCs w:val="28"/>
          <w:lang w:eastAsia="ru-RU"/>
        </w:rPr>
      </w:pPr>
      <w:bookmarkStart w:id="0" w:name="_GoBack"/>
      <w:bookmarkEnd w:id="0"/>
      <w:r w:rsidRPr="0054499E">
        <w:rPr>
          <w:rFonts w:ascii="Times New Roman" w:eastAsia="Times New Roman" w:hAnsi="Times New Roman"/>
          <w:b/>
          <w:bCs/>
          <w:sz w:val="32"/>
          <w:szCs w:val="28"/>
          <w:lang w:eastAsia="ru-RU"/>
        </w:rPr>
        <w:t>Об установлении порядка формирования, утверждения и размещения в единой информационной системе планов-графиков закупок</w:t>
      </w:r>
    </w:p>
    <w:p w:rsidR="0054499E" w:rsidRPr="004E5131" w:rsidRDefault="0054499E" w:rsidP="0054499E">
      <w:pPr>
        <w:widowControl w:val="0"/>
        <w:autoSpaceDE w:val="0"/>
        <w:autoSpaceDN w:val="0"/>
        <w:adjustRightInd w:val="0"/>
        <w:spacing w:line="240" w:lineRule="auto"/>
        <w:ind w:firstLine="540"/>
        <w:jc w:val="both"/>
        <w:rPr>
          <w:rFonts w:ascii="Times New Roman" w:hAnsi="Times New Roman"/>
          <w:sz w:val="32"/>
          <w:szCs w:val="24"/>
        </w:rPr>
      </w:pPr>
    </w:p>
    <w:p w:rsidR="0054499E" w:rsidRPr="007C6E63" w:rsidRDefault="0054499E" w:rsidP="0054499E">
      <w:pPr>
        <w:pStyle w:val="a3"/>
        <w:widowControl w:val="0"/>
        <w:tabs>
          <w:tab w:val="left" w:pos="0"/>
        </w:tabs>
        <w:autoSpaceDE w:val="0"/>
        <w:autoSpaceDN w:val="0"/>
        <w:adjustRightInd w:val="0"/>
        <w:spacing w:after="0"/>
        <w:ind w:left="0" w:firstLine="851"/>
        <w:jc w:val="both"/>
        <w:rPr>
          <w:rFonts w:ascii="Times New Roman" w:hAnsi="Times New Roman"/>
          <w:sz w:val="28"/>
          <w:szCs w:val="24"/>
        </w:rPr>
      </w:pPr>
      <w:r w:rsidRPr="007C6E63">
        <w:rPr>
          <w:rFonts w:ascii="Times New Roman" w:hAnsi="Times New Roman"/>
          <w:sz w:val="28"/>
          <w:szCs w:val="24"/>
        </w:rPr>
        <w:t>В соответствии с Федеральн</w:t>
      </w:r>
      <w:r>
        <w:rPr>
          <w:rFonts w:ascii="Times New Roman" w:hAnsi="Times New Roman"/>
          <w:sz w:val="28"/>
          <w:szCs w:val="24"/>
        </w:rPr>
        <w:t>ым</w:t>
      </w:r>
      <w:r w:rsidRPr="007C6E63">
        <w:rPr>
          <w:rFonts w:ascii="Times New Roman" w:hAnsi="Times New Roman"/>
          <w:sz w:val="28"/>
          <w:szCs w:val="24"/>
        </w:rPr>
        <w:t xml:space="preserve"> закон</w:t>
      </w:r>
      <w:r>
        <w:rPr>
          <w:rFonts w:ascii="Times New Roman" w:hAnsi="Times New Roman"/>
          <w:sz w:val="28"/>
          <w:szCs w:val="24"/>
        </w:rPr>
        <w:t>ом</w:t>
      </w:r>
      <w:r w:rsidRPr="007C6E63">
        <w:rPr>
          <w:rFonts w:ascii="Times New Roman" w:hAnsi="Times New Roman"/>
          <w:sz w:val="28"/>
          <w:szCs w:val="24"/>
        </w:rPr>
        <w:t xml:space="preserve"> от </w:t>
      </w:r>
      <w:r>
        <w:rPr>
          <w:rFonts w:ascii="Times New Roman" w:hAnsi="Times New Roman"/>
          <w:sz w:val="28"/>
          <w:szCs w:val="24"/>
        </w:rPr>
        <w:t>01 мая 2019 года № 71</w:t>
      </w:r>
      <w:r w:rsidRPr="007C6E63">
        <w:rPr>
          <w:rFonts w:ascii="Times New Roman" w:hAnsi="Times New Roman"/>
          <w:sz w:val="28"/>
          <w:szCs w:val="24"/>
        </w:rPr>
        <w:t>-ФЗ «</w:t>
      </w:r>
      <w:r>
        <w:rPr>
          <w:rFonts w:ascii="Times New Roman" w:hAnsi="Times New Roman"/>
          <w:sz w:val="28"/>
          <w:szCs w:val="24"/>
        </w:rPr>
        <w:t>О внесении изменений в Федеральный закон «</w:t>
      </w:r>
      <w:r w:rsidRPr="007C6E63">
        <w:rPr>
          <w:rFonts w:ascii="Times New Roman" w:hAnsi="Times New Roman"/>
          <w:sz w:val="28"/>
          <w:szCs w:val="24"/>
        </w:rPr>
        <w:t xml:space="preserve">О контрактной системе в сфере закупок товаров, работ, услуг для обеспечения государственных и муниципальных нужд», Администрация Новопоселеновского сельсовета Курского района Курской области </w:t>
      </w:r>
    </w:p>
    <w:p w:rsidR="0054499E" w:rsidRPr="007C6E63" w:rsidRDefault="0054499E" w:rsidP="0054499E">
      <w:pPr>
        <w:pStyle w:val="a3"/>
        <w:widowControl w:val="0"/>
        <w:tabs>
          <w:tab w:val="left" w:pos="840"/>
        </w:tabs>
        <w:autoSpaceDE w:val="0"/>
        <w:autoSpaceDN w:val="0"/>
        <w:adjustRightInd w:val="0"/>
        <w:spacing w:after="0"/>
        <w:ind w:left="851"/>
        <w:jc w:val="both"/>
        <w:rPr>
          <w:rFonts w:ascii="Times New Roman" w:hAnsi="Times New Roman"/>
          <w:sz w:val="28"/>
          <w:szCs w:val="24"/>
        </w:rPr>
      </w:pPr>
    </w:p>
    <w:p w:rsidR="0054499E" w:rsidRPr="007C6E63" w:rsidRDefault="0054499E" w:rsidP="0054499E">
      <w:pPr>
        <w:pStyle w:val="a3"/>
        <w:widowControl w:val="0"/>
        <w:tabs>
          <w:tab w:val="left" w:pos="-142"/>
        </w:tabs>
        <w:autoSpaceDE w:val="0"/>
        <w:autoSpaceDN w:val="0"/>
        <w:adjustRightInd w:val="0"/>
        <w:spacing w:after="0"/>
        <w:ind w:left="0"/>
        <w:jc w:val="center"/>
        <w:rPr>
          <w:rFonts w:ascii="Times New Roman" w:hAnsi="Times New Roman"/>
          <w:sz w:val="28"/>
          <w:szCs w:val="24"/>
        </w:rPr>
      </w:pPr>
      <w:proofErr w:type="gramStart"/>
      <w:r w:rsidRPr="007C6E63">
        <w:rPr>
          <w:rFonts w:ascii="Times New Roman" w:hAnsi="Times New Roman"/>
          <w:sz w:val="28"/>
          <w:szCs w:val="24"/>
        </w:rPr>
        <w:t>П</w:t>
      </w:r>
      <w:proofErr w:type="gramEnd"/>
      <w:r w:rsidRPr="007C6E63">
        <w:rPr>
          <w:rFonts w:ascii="Times New Roman" w:hAnsi="Times New Roman"/>
          <w:sz w:val="28"/>
          <w:szCs w:val="24"/>
        </w:rPr>
        <w:t xml:space="preserve"> О С Т А Н О В Л Я Е Т:</w:t>
      </w:r>
    </w:p>
    <w:p w:rsidR="0054499E" w:rsidRPr="007C6E63" w:rsidRDefault="0054499E" w:rsidP="0054499E">
      <w:pPr>
        <w:pStyle w:val="a3"/>
        <w:widowControl w:val="0"/>
        <w:tabs>
          <w:tab w:val="left" w:pos="-142"/>
        </w:tabs>
        <w:autoSpaceDE w:val="0"/>
        <w:autoSpaceDN w:val="0"/>
        <w:adjustRightInd w:val="0"/>
        <w:spacing w:after="0"/>
        <w:ind w:left="0"/>
        <w:jc w:val="center"/>
        <w:rPr>
          <w:rFonts w:ascii="Times New Roman" w:hAnsi="Times New Roman"/>
          <w:sz w:val="28"/>
          <w:szCs w:val="24"/>
        </w:rPr>
      </w:pPr>
    </w:p>
    <w:p w:rsidR="0054499E" w:rsidRDefault="0054499E" w:rsidP="0054499E">
      <w:pPr>
        <w:spacing w:line="240" w:lineRule="auto"/>
        <w:ind w:firstLine="851"/>
        <w:jc w:val="both"/>
        <w:rPr>
          <w:rFonts w:ascii="Times New Roman" w:eastAsia="Times New Roman" w:hAnsi="Times New Roman"/>
          <w:sz w:val="28"/>
          <w:szCs w:val="28"/>
          <w:lang w:eastAsia="ru-RU"/>
        </w:rPr>
      </w:pPr>
      <w:r w:rsidRPr="007C6E63">
        <w:rPr>
          <w:rFonts w:ascii="Times New Roman" w:hAnsi="Times New Roman"/>
          <w:sz w:val="28"/>
          <w:szCs w:val="24"/>
        </w:rPr>
        <w:t xml:space="preserve">1. </w:t>
      </w:r>
      <w:r>
        <w:rPr>
          <w:rFonts w:ascii="Times New Roman" w:eastAsia="Times New Roman" w:hAnsi="Times New Roman"/>
          <w:sz w:val="28"/>
          <w:szCs w:val="28"/>
          <w:lang w:eastAsia="ru-RU"/>
        </w:rPr>
        <w:t>Утвердить Правила формирования, утверждения и размещения в единой информационной системе планов-графиков закупок (Приложение).</w:t>
      </w:r>
    </w:p>
    <w:p w:rsidR="00650BA1" w:rsidRDefault="0054499E" w:rsidP="00650BA1">
      <w:pPr>
        <w:widowControl w:val="0"/>
        <w:autoSpaceDE w:val="0"/>
        <w:autoSpaceDN w:val="0"/>
        <w:adjustRightInd w:val="0"/>
        <w:ind w:firstLine="851"/>
        <w:jc w:val="both"/>
        <w:rPr>
          <w:rFonts w:ascii="Times New Roman" w:hAnsi="Times New Roman"/>
          <w:sz w:val="28"/>
          <w:szCs w:val="24"/>
        </w:rPr>
      </w:pPr>
      <w:r>
        <w:rPr>
          <w:rFonts w:ascii="Times New Roman" w:hAnsi="Times New Roman"/>
          <w:sz w:val="28"/>
          <w:szCs w:val="24"/>
        </w:rPr>
        <w:t>2</w:t>
      </w:r>
      <w:r w:rsidRPr="007C6E63">
        <w:rPr>
          <w:rFonts w:ascii="Times New Roman" w:hAnsi="Times New Roman"/>
          <w:sz w:val="28"/>
          <w:szCs w:val="24"/>
        </w:rPr>
        <w:t xml:space="preserve">. </w:t>
      </w:r>
      <w:bookmarkStart w:id="1" w:name="Par20"/>
      <w:bookmarkEnd w:id="1"/>
      <w:r w:rsidR="00650BA1">
        <w:rPr>
          <w:rFonts w:ascii="Times New Roman" w:hAnsi="Times New Roman"/>
          <w:sz w:val="28"/>
          <w:szCs w:val="24"/>
        </w:rPr>
        <w:t>Настоящее Постановление вступает в силу с момента подписания и распространяет свое действие на правоотношения возникшие с 01 октября 2019 года.</w:t>
      </w:r>
    </w:p>
    <w:p w:rsidR="0054499E" w:rsidRPr="007C6E63" w:rsidRDefault="0054499E" w:rsidP="0054499E">
      <w:pPr>
        <w:widowControl w:val="0"/>
        <w:autoSpaceDE w:val="0"/>
        <w:autoSpaceDN w:val="0"/>
        <w:adjustRightInd w:val="0"/>
        <w:ind w:firstLine="851"/>
        <w:jc w:val="both"/>
        <w:rPr>
          <w:rFonts w:ascii="Times New Roman" w:hAnsi="Times New Roman"/>
          <w:sz w:val="28"/>
          <w:szCs w:val="24"/>
        </w:rPr>
      </w:pPr>
      <w:r>
        <w:rPr>
          <w:rFonts w:ascii="Times New Roman" w:hAnsi="Times New Roman"/>
          <w:sz w:val="28"/>
          <w:szCs w:val="24"/>
        </w:rPr>
        <w:t>3</w:t>
      </w:r>
      <w:r w:rsidRPr="007C6E63">
        <w:rPr>
          <w:rFonts w:ascii="Times New Roman" w:hAnsi="Times New Roman"/>
          <w:sz w:val="28"/>
          <w:szCs w:val="24"/>
        </w:rPr>
        <w:t xml:space="preserve">. </w:t>
      </w:r>
      <w:proofErr w:type="gramStart"/>
      <w:r w:rsidRPr="007C6E63">
        <w:rPr>
          <w:rFonts w:ascii="Times New Roman" w:hAnsi="Times New Roman"/>
          <w:sz w:val="28"/>
          <w:szCs w:val="24"/>
        </w:rPr>
        <w:t>Контроль за</w:t>
      </w:r>
      <w:proofErr w:type="gramEnd"/>
      <w:r w:rsidRPr="007C6E63">
        <w:rPr>
          <w:rFonts w:ascii="Times New Roman" w:hAnsi="Times New Roman"/>
          <w:sz w:val="28"/>
          <w:szCs w:val="24"/>
        </w:rPr>
        <w:t xml:space="preserve"> исполнением настоящего постановления оставляю за собой.</w:t>
      </w:r>
    </w:p>
    <w:p w:rsidR="0054499E" w:rsidRDefault="0054499E" w:rsidP="0054499E">
      <w:pPr>
        <w:widowControl w:val="0"/>
        <w:autoSpaceDE w:val="0"/>
        <w:autoSpaceDN w:val="0"/>
        <w:adjustRightInd w:val="0"/>
        <w:ind w:firstLine="851"/>
        <w:rPr>
          <w:rFonts w:ascii="Times New Roman" w:hAnsi="Times New Roman"/>
          <w:color w:val="C00000"/>
          <w:sz w:val="28"/>
          <w:szCs w:val="24"/>
        </w:rPr>
      </w:pPr>
    </w:p>
    <w:p w:rsidR="0054499E" w:rsidRPr="007C6E63" w:rsidRDefault="0054499E" w:rsidP="0054499E">
      <w:pPr>
        <w:widowControl w:val="0"/>
        <w:autoSpaceDE w:val="0"/>
        <w:autoSpaceDN w:val="0"/>
        <w:adjustRightInd w:val="0"/>
        <w:ind w:firstLine="851"/>
        <w:rPr>
          <w:rFonts w:ascii="Times New Roman" w:hAnsi="Times New Roman"/>
          <w:color w:val="C00000"/>
          <w:sz w:val="28"/>
          <w:szCs w:val="24"/>
        </w:rPr>
      </w:pPr>
    </w:p>
    <w:p w:rsidR="0054499E" w:rsidRPr="00717B6D" w:rsidRDefault="0054499E" w:rsidP="0054499E">
      <w:pPr>
        <w:widowControl w:val="0"/>
        <w:autoSpaceDE w:val="0"/>
        <w:autoSpaceDN w:val="0"/>
        <w:adjustRightInd w:val="0"/>
        <w:spacing w:line="240" w:lineRule="auto"/>
        <w:jc w:val="both"/>
        <w:outlineLvl w:val="0"/>
        <w:rPr>
          <w:rFonts w:ascii="Times New Roman" w:hAnsi="Times New Roman"/>
          <w:color w:val="000000"/>
          <w:sz w:val="28"/>
          <w:szCs w:val="24"/>
        </w:rPr>
      </w:pPr>
      <w:r w:rsidRPr="00717B6D">
        <w:rPr>
          <w:rFonts w:ascii="Times New Roman" w:hAnsi="Times New Roman"/>
          <w:color w:val="000000"/>
          <w:sz w:val="28"/>
          <w:szCs w:val="24"/>
        </w:rPr>
        <w:t>Глава Новопоселеновского сельсовета</w:t>
      </w:r>
    </w:p>
    <w:p w:rsidR="0054499E" w:rsidRPr="00717B6D" w:rsidRDefault="0054499E" w:rsidP="0054499E">
      <w:pPr>
        <w:widowControl w:val="0"/>
        <w:autoSpaceDE w:val="0"/>
        <w:autoSpaceDN w:val="0"/>
        <w:adjustRightInd w:val="0"/>
        <w:spacing w:line="240" w:lineRule="auto"/>
        <w:jc w:val="both"/>
        <w:outlineLvl w:val="0"/>
        <w:rPr>
          <w:rFonts w:ascii="Times New Roman" w:hAnsi="Times New Roman"/>
          <w:color w:val="000000"/>
          <w:sz w:val="28"/>
          <w:szCs w:val="24"/>
        </w:rPr>
      </w:pPr>
      <w:r w:rsidRPr="00717B6D">
        <w:rPr>
          <w:rFonts w:ascii="Times New Roman" w:hAnsi="Times New Roman"/>
          <w:color w:val="000000"/>
          <w:sz w:val="28"/>
          <w:szCs w:val="24"/>
        </w:rPr>
        <w:t>Курского района Курской области                                             И.Г. Бирюков</w:t>
      </w:r>
    </w:p>
    <w:p w:rsidR="0054499E" w:rsidRPr="007C6E63" w:rsidRDefault="0054499E" w:rsidP="0054499E">
      <w:pPr>
        <w:widowControl w:val="0"/>
        <w:autoSpaceDE w:val="0"/>
        <w:autoSpaceDN w:val="0"/>
        <w:adjustRightInd w:val="0"/>
        <w:spacing w:line="240" w:lineRule="auto"/>
        <w:ind w:firstLine="851"/>
        <w:jc w:val="right"/>
        <w:outlineLvl w:val="0"/>
        <w:rPr>
          <w:rFonts w:ascii="Times New Roman" w:hAnsi="Times New Roman"/>
          <w:sz w:val="24"/>
          <w:szCs w:val="24"/>
        </w:rPr>
      </w:pPr>
    </w:p>
    <w:p w:rsidR="0054499E" w:rsidRPr="007C6E63" w:rsidRDefault="0054499E" w:rsidP="0054499E">
      <w:pPr>
        <w:widowControl w:val="0"/>
        <w:autoSpaceDE w:val="0"/>
        <w:autoSpaceDN w:val="0"/>
        <w:adjustRightInd w:val="0"/>
        <w:spacing w:line="240" w:lineRule="auto"/>
        <w:ind w:firstLine="851"/>
        <w:jc w:val="right"/>
        <w:outlineLvl w:val="0"/>
        <w:rPr>
          <w:rFonts w:ascii="Times New Roman" w:hAnsi="Times New Roman"/>
          <w:sz w:val="24"/>
          <w:szCs w:val="24"/>
        </w:rPr>
      </w:pPr>
    </w:p>
    <w:p w:rsidR="0054499E" w:rsidRDefault="0054499E" w:rsidP="0054499E">
      <w:pPr>
        <w:spacing w:line="240" w:lineRule="auto"/>
        <w:ind w:right="3543"/>
        <w:jc w:val="both"/>
        <w:outlineLvl w:val="1"/>
        <w:rPr>
          <w:rFonts w:ascii="Times New Roman" w:hAnsi="Times New Roman"/>
          <w:sz w:val="28"/>
          <w:szCs w:val="28"/>
        </w:rPr>
      </w:pPr>
    </w:p>
    <w:p w:rsidR="0054499E" w:rsidRDefault="0054499E" w:rsidP="0054499E">
      <w:pPr>
        <w:spacing w:line="240" w:lineRule="auto"/>
        <w:ind w:right="3543"/>
        <w:jc w:val="both"/>
        <w:outlineLvl w:val="1"/>
        <w:rPr>
          <w:rFonts w:ascii="Times New Roman" w:hAnsi="Times New Roman"/>
          <w:sz w:val="28"/>
          <w:szCs w:val="28"/>
        </w:rPr>
      </w:pPr>
    </w:p>
    <w:p w:rsidR="0054499E" w:rsidRDefault="0054499E" w:rsidP="0054499E">
      <w:pPr>
        <w:spacing w:line="240" w:lineRule="auto"/>
        <w:ind w:right="3543"/>
        <w:jc w:val="both"/>
        <w:outlineLvl w:val="1"/>
        <w:rPr>
          <w:rFonts w:ascii="Times New Roman" w:hAnsi="Times New Roman"/>
          <w:sz w:val="28"/>
          <w:szCs w:val="28"/>
        </w:rPr>
      </w:pPr>
    </w:p>
    <w:p w:rsidR="0054499E" w:rsidRDefault="0054499E" w:rsidP="0054499E">
      <w:pPr>
        <w:spacing w:line="240" w:lineRule="auto"/>
        <w:ind w:right="3543"/>
        <w:jc w:val="both"/>
        <w:outlineLvl w:val="1"/>
        <w:rPr>
          <w:rFonts w:ascii="Times New Roman" w:hAnsi="Times New Roman"/>
          <w:sz w:val="28"/>
          <w:szCs w:val="28"/>
        </w:rPr>
      </w:pPr>
    </w:p>
    <w:p w:rsidR="00650BA1" w:rsidRDefault="00650BA1" w:rsidP="0054499E">
      <w:pPr>
        <w:spacing w:line="240" w:lineRule="auto"/>
        <w:ind w:left="5812"/>
        <w:rPr>
          <w:rFonts w:ascii="Times New Roman" w:eastAsia="Times New Roman" w:hAnsi="Times New Roman"/>
          <w:lang w:eastAsia="ru-RU"/>
        </w:rPr>
      </w:pPr>
    </w:p>
    <w:p w:rsidR="00717B6D" w:rsidRDefault="00717B6D" w:rsidP="0054499E">
      <w:pPr>
        <w:spacing w:line="240" w:lineRule="auto"/>
        <w:ind w:left="5812"/>
        <w:rPr>
          <w:rFonts w:ascii="Times New Roman" w:eastAsia="Times New Roman" w:hAnsi="Times New Roman"/>
          <w:sz w:val="18"/>
          <w:szCs w:val="18"/>
          <w:lang w:eastAsia="ru-RU"/>
        </w:rPr>
      </w:pPr>
    </w:p>
    <w:p w:rsidR="00717B6D" w:rsidRDefault="00717B6D" w:rsidP="0054499E">
      <w:pPr>
        <w:spacing w:line="240" w:lineRule="auto"/>
        <w:ind w:left="5812"/>
        <w:rPr>
          <w:rFonts w:ascii="Times New Roman" w:eastAsia="Times New Roman" w:hAnsi="Times New Roman"/>
          <w:sz w:val="18"/>
          <w:szCs w:val="18"/>
          <w:lang w:eastAsia="ru-RU"/>
        </w:rPr>
      </w:pPr>
    </w:p>
    <w:p w:rsidR="00717B6D" w:rsidRDefault="00717B6D" w:rsidP="0054499E">
      <w:pPr>
        <w:spacing w:line="240" w:lineRule="auto"/>
        <w:ind w:left="5812"/>
        <w:rPr>
          <w:rFonts w:ascii="Times New Roman" w:eastAsia="Times New Roman" w:hAnsi="Times New Roman"/>
          <w:sz w:val="18"/>
          <w:szCs w:val="18"/>
          <w:lang w:eastAsia="ru-RU"/>
        </w:rPr>
      </w:pPr>
    </w:p>
    <w:p w:rsidR="0054499E" w:rsidRPr="00717B6D" w:rsidRDefault="0054499E" w:rsidP="0054499E">
      <w:pPr>
        <w:spacing w:line="240" w:lineRule="auto"/>
        <w:ind w:left="5812"/>
        <w:rPr>
          <w:rFonts w:ascii="Times New Roman" w:eastAsia="Times New Roman" w:hAnsi="Times New Roman"/>
          <w:sz w:val="18"/>
          <w:szCs w:val="18"/>
          <w:lang w:eastAsia="ru-RU"/>
        </w:rPr>
      </w:pPr>
      <w:r w:rsidRPr="00717B6D">
        <w:rPr>
          <w:rFonts w:ascii="Times New Roman" w:eastAsia="Times New Roman" w:hAnsi="Times New Roman"/>
          <w:sz w:val="18"/>
          <w:szCs w:val="18"/>
          <w:lang w:eastAsia="ru-RU"/>
        </w:rPr>
        <w:t>Приложение</w:t>
      </w:r>
    </w:p>
    <w:p w:rsidR="0054499E" w:rsidRPr="00717B6D" w:rsidRDefault="0054499E" w:rsidP="0054499E">
      <w:pPr>
        <w:spacing w:line="240" w:lineRule="auto"/>
        <w:ind w:left="5812"/>
        <w:rPr>
          <w:rFonts w:ascii="Times New Roman" w:eastAsia="Times New Roman" w:hAnsi="Times New Roman"/>
          <w:sz w:val="18"/>
          <w:szCs w:val="18"/>
          <w:lang w:eastAsia="ru-RU"/>
        </w:rPr>
      </w:pPr>
      <w:r w:rsidRPr="00717B6D">
        <w:rPr>
          <w:rFonts w:ascii="Times New Roman" w:eastAsia="Times New Roman" w:hAnsi="Times New Roman"/>
          <w:sz w:val="18"/>
          <w:szCs w:val="18"/>
          <w:lang w:eastAsia="ru-RU"/>
        </w:rPr>
        <w:t xml:space="preserve"> к Постановлению</w:t>
      </w:r>
    </w:p>
    <w:p w:rsidR="0054499E" w:rsidRPr="00717B6D" w:rsidRDefault="0054499E" w:rsidP="0054499E">
      <w:pPr>
        <w:spacing w:line="240" w:lineRule="auto"/>
        <w:ind w:left="5812"/>
        <w:rPr>
          <w:rFonts w:ascii="Times New Roman" w:eastAsia="Times New Roman" w:hAnsi="Times New Roman"/>
          <w:sz w:val="18"/>
          <w:szCs w:val="18"/>
          <w:lang w:eastAsia="ru-RU"/>
        </w:rPr>
      </w:pPr>
      <w:r w:rsidRPr="00717B6D">
        <w:rPr>
          <w:rFonts w:ascii="Times New Roman" w:eastAsia="Times New Roman" w:hAnsi="Times New Roman"/>
          <w:sz w:val="18"/>
          <w:szCs w:val="18"/>
          <w:lang w:eastAsia="ru-RU"/>
        </w:rPr>
        <w:t>Администрации Новопоселеновского сельсовета Курского района Курской области от</w:t>
      </w:r>
      <w:r w:rsidR="00A424AC" w:rsidRPr="00717B6D">
        <w:rPr>
          <w:rFonts w:ascii="Times New Roman" w:eastAsia="Times New Roman" w:hAnsi="Times New Roman"/>
          <w:sz w:val="18"/>
          <w:szCs w:val="18"/>
          <w:lang w:eastAsia="ru-RU"/>
        </w:rPr>
        <w:t xml:space="preserve"> 14 октября 2019 г. </w:t>
      </w:r>
      <w:r w:rsidRPr="00717B6D">
        <w:rPr>
          <w:rFonts w:ascii="Times New Roman" w:eastAsia="Times New Roman" w:hAnsi="Times New Roman"/>
          <w:sz w:val="18"/>
          <w:szCs w:val="18"/>
          <w:lang w:eastAsia="ru-RU"/>
        </w:rPr>
        <w:t>№</w:t>
      </w:r>
      <w:r w:rsidR="00A424AC" w:rsidRPr="00717B6D">
        <w:rPr>
          <w:rFonts w:ascii="Times New Roman" w:eastAsia="Times New Roman" w:hAnsi="Times New Roman"/>
          <w:sz w:val="18"/>
          <w:szCs w:val="18"/>
          <w:lang w:eastAsia="ru-RU"/>
        </w:rPr>
        <w:t xml:space="preserve"> 246</w:t>
      </w:r>
      <w:r w:rsidRPr="00717B6D">
        <w:rPr>
          <w:rFonts w:ascii="Times New Roman" w:eastAsia="Times New Roman" w:hAnsi="Times New Roman"/>
          <w:sz w:val="18"/>
          <w:szCs w:val="18"/>
          <w:lang w:eastAsia="ru-RU"/>
        </w:rPr>
        <w:t xml:space="preserve"> «Об установлении порядка формирования, утверждения и размещения в единой информационной системе планов-графиков закупок» </w:t>
      </w:r>
    </w:p>
    <w:p w:rsidR="0054499E" w:rsidRPr="00717B6D" w:rsidRDefault="0054499E" w:rsidP="0054499E">
      <w:pPr>
        <w:spacing w:line="240" w:lineRule="auto"/>
        <w:jc w:val="both"/>
        <w:outlineLvl w:val="2"/>
        <w:rPr>
          <w:rFonts w:ascii="Times New Roman" w:eastAsia="Times New Roman" w:hAnsi="Times New Roman"/>
          <w:b/>
          <w:bCs/>
          <w:sz w:val="18"/>
          <w:szCs w:val="18"/>
          <w:lang w:eastAsia="ru-RU"/>
        </w:rPr>
      </w:pPr>
    </w:p>
    <w:p w:rsidR="0054499E" w:rsidRPr="0054499E" w:rsidRDefault="0054499E" w:rsidP="0054499E">
      <w:pPr>
        <w:spacing w:line="240" w:lineRule="auto"/>
        <w:jc w:val="center"/>
        <w:outlineLvl w:val="2"/>
        <w:rPr>
          <w:rFonts w:ascii="Times New Roman" w:eastAsia="Times New Roman" w:hAnsi="Times New Roman"/>
          <w:b/>
          <w:bCs/>
          <w:sz w:val="32"/>
          <w:szCs w:val="28"/>
          <w:lang w:eastAsia="ru-RU"/>
        </w:rPr>
      </w:pPr>
      <w:r w:rsidRPr="0054499E">
        <w:rPr>
          <w:rFonts w:ascii="Times New Roman" w:eastAsia="Times New Roman" w:hAnsi="Times New Roman"/>
          <w:b/>
          <w:bCs/>
          <w:sz w:val="32"/>
          <w:szCs w:val="28"/>
          <w:lang w:eastAsia="ru-RU"/>
        </w:rPr>
        <w:t>ПРАВИЛА</w:t>
      </w:r>
      <w:r w:rsidRPr="0054499E">
        <w:rPr>
          <w:rFonts w:ascii="Times New Roman" w:eastAsia="Times New Roman" w:hAnsi="Times New Roman"/>
          <w:b/>
          <w:bCs/>
          <w:sz w:val="32"/>
          <w:szCs w:val="28"/>
          <w:lang w:eastAsia="ru-RU"/>
        </w:rPr>
        <w:br/>
        <w:t>формирования, утверждения и размещения в единой информационной системе планов-графиков закупок</w:t>
      </w:r>
    </w:p>
    <w:p w:rsidR="0054499E" w:rsidRDefault="0054499E" w:rsidP="0054499E">
      <w:pPr>
        <w:spacing w:line="240" w:lineRule="auto"/>
        <w:jc w:val="center"/>
        <w:outlineLvl w:val="2"/>
        <w:rPr>
          <w:rFonts w:ascii="Times New Roman" w:eastAsia="Times New Roman" w:hAnsi="Times New Roman"/>
          <w:b/>
          <w:bCs/>
          <w:sz w:val="28"/>
          <w:szCs w:val="28"/>
          <w:lang w:eastAsia="ru-RU"/>
        </w:rPr>
      </w:pP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Настоящие Правила устанавливают порядок формирования, утверждения и размещения в единой информационной системе в сфере закупок планов-графиков закупок, требования к их форме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w:t>
      </w:r>
    </w:p>
    <w:p w:rsidR="0054499E" w:rsidRDefault="0054499E" w:rsidP="0054499E">
      <w:pPr>
        <w:ind w:firstLine="851"/>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2. Формирование планов-графиков осуществляется муниципальным заказчиком, действующим от имени муниципального образования. </w:t>
      </w:r>
      <w:r>
        <w:rPr>
          <w:rFonts w:ascii="Times New Roman" w:hAnsi="Times New Roman"/>
          <w:sz w:val="28"/>
          <w:szCs w:val="28"/>
        </w:rPr>
        <w:t>К муниципальным заказчикам относятся Администрация Новопоселеновского сельсовета Курского района Курской области и муниципальные казенные учреждения, действующие от имени муниципального образования «Новопоселеновский сельсовет» Курского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План-график формируется в форме электронного документа по форме согласно приложению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План-график формируется на срок, соответствующий сроку действия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Pr>
          <w:rFonts w:ascii="Times New Roman" w:hAnsi="Times New Roman"/>
          <w:sz w:val="28"/>
          <w:szCs w:val="28"/>
        </w:rPr>
        <w:t>на очере</w:t>
      </w:r>
      <w:r>
        <w:rPr>
          <w:rFonts w:ascii="Times New Roman" w:hAnsi="Times New Roman"/>
          <w:color w:val="000000"/>
          <w:sz w:val="28"/>
          <w:szCs w:val="28"/>
        </w:rPr>
        <w:t>дной финансовый год и плановый период</w:t>
      </w:r>
      <w:r>
        <w:rPr>
          <w:rFonts w:ascii="Times New Roman" w:eastAsia="Times New Roman" w:hAnsi="Times New Roman"/>
          <w:sz w:val="28"/>
          <w:szCs w:val="28"/>
          <w:lang w:eastAsia="ru-RU"/>
        </w:rPr>
        <w:t>.</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 План-график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плана-графика и дополнения к ним параметров второго года планового периода.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План-график включает информацию о закупках, </w:t>
      </w:r>
      <w:proofErr w:type="gramStart"/>
      <w:r>
        <w:rPr>
          <w:rFonts w:ascii="Times New Roman" w:eastAsia="Times New Roman" w:hAnsi="Times New Roman"/>
          <w:sz w:val="28"/>
          <w:szCs w:val="28"/>
          <w:lang w:eastAsia="ru-RU"/>
        </w:rPr>
        <w:t>извещения</w:t>
      </w:r>
      <w:proofErr w:type="gramEnd"/>
      <w:r>
        <w:rPr>
          <w:rFonts w:ascii="Times New Roman" w:eastAsia="Times New Roman" w:hAnsi="Times New Roman"/>
          <w:sz w:val="28"/>
          <w:szCs w:val="28"/>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Планы-графики формируются муниципальными заказчиками в процессе составления и рассмотрения проекта решения о бюджете Новопоселеновского сельсовета Курского района Курской области на очередной год и плановый период.</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Планы-графики муниципальных заказчиков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Pr>
          <w:rFonts w:ascii="Times New Roman" w:eastAsia="Times New Roman" w:hAnsi="Times New Roman"/>
          <w:sz w:val="28"/>
          <w:szCs w:val="28"/>
          <w:lang w:eastAsia="ru-RU"/>
        </w:rPr>
        <w:t>дств в с</w:t>
      </w:r>
      <w:proofErr w:type="gramEnd"/>
      <w:r>
        <w:rPr>
          <w:rFonts w:ascii="Times New Roman" w:eastAsia="Times New Roman" w:hAnsi="Times New Roman"/>
          <w:sz w:val="28"/>
          <w:szCs w:val="28"/>
          <w:lang w:eastAsia="ru-RU"/>
        </w:rPr>
        <w:t>оответствии с требованиями, установленными Министерством финансов Российской Федерации в соответствии с Бюджетным кодексом Российской Федерации.</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proofErr w:type="gramStart"/>
      <w:r>
        <w:rPr>
          <w:rFonts w:ascii="Times New Roman" w:eastAsia="Times New Roman" w:hAnsi="Times New Roman"/>
          <w:sz w:val="28"/>
          <w:szCs w:val="28"/>
          <w:lang w:eastAsia="ru-RU"/>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В разделе 1 Приложения указывается следующая информация о заказчике:</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полное наименование;</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идентификационный номер налогоплательщика;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код причины постановки на учет в налоговом органе;</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код по Общероссийскому классификатору предприятий и организаций;</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код организационно-правовой формы в соответствии с Общероссийским классификатором организационно-правовых форм;</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код формы собственности по Общероссийскому классификатору форм собственности;</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место нахождения, телефон и адрес электронной почты такого учреждения, унитарного предприятия или юридического лица.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Информация, предусмотренная пунктом 14 настоящих Правил, формируется (за исключением случая, предусмотренного пунктом 27 настоящих Правил)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В разделе 2 Приложения:</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графы 3 и 4 - заполняются на основании Общероссийского классификатора продукции по видам экономической деятельности (ОКПД</w:t>
      </w:r>
      <w:proofErr w:type="gramStart"/>
      <w:r>
        <w:rPr>
          <w:rFonts w:ascii="Times New Roman" w:eastAsia="Times New Roman" w:hAnsi="Times New Roman"/>
          <w:sz w:val="28"/>
          <w:szCs w:val="28"/>
          <w:lang w:eastAsia="ru-RU"/>
        </w:rPr>
        <w:t>2</w:t>
      </w:r>
      <w:proofErr w:type="gramEnd"/>
      <w:r>
        <w:rPr>
          <w:rFonts w:ascii="Times New Roman" w:eastAsia="Times New Roman" w:hAnsi="Times New Roman"/>
          <w:sz w:val="28"/>
          <w:szCs w:val="28"/>
          <w:lang w:eastAsia="ru-RU"/>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графа 5 - указывается наименование объекта и (или) наименования объектов закупок;</w:t>
      </w:r>
    </w:p>
    <w:p w:rsidR="0054499E" w:rsidRDefault="0054499E" w:rsidP="0054499E">
      <w:pPr>
        <w:ind w:firstLine="85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г) графа 6 -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 графы 7 - 11 - объем финансового обеспечения (планируемые платежи) для осуществления закупок на соответствующий финансовый год;</w:t>
      </w:r>
    </w:p>
    <w:p w:rsidR="0054499E" w:rsidRDefault="0054499E" w:rsidP="0054499E">
      <w:pPr>
        <w:ind w:firstLine="85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 графы 7 - 11 по строке "Всего для осуществления закупок"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w:t>
      </w:r>
      <w:proofErr w:type="gramEnd"/>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 графа 12 - указывается информация об обязательном общественном обсуждении закупки (путем указания "да" или "нет"). Графа может не заполняться в отношении закупок, </w:t>
      </w:r>
      <w:proofErr w:type="gramStart"/>
      <w:r>
        <w:rPr>
          <w:rFonts w:ascii="Times New Roman" w:eastAsia="Times New Roman" w:hAnsi="Times New Roman"/>
          <w:sz w:val="28"/>
          <w:szCs w:val="28"/>
          <w:lang w:eastAsia="ru-RU"/>
        </w:rPr>
        <w:t>извещения</w:t>
      </w:r>
      <w:proofErr w:type="gramEnd"/>
      <w:r>
        <w:rPr>
          <w:rFonts w:ascii="Times New Roman" w:eastAsia="Times New Roman" w:hAnsi="Times New Roman"/>
          <w:sz w:val="28"/>
          <w:szCs w:val="28"/>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графа 13 - указывается 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графа 14 - указывается информация об организаторе совместного конкурса или аукциона в случае проведения совместного конкурса или аукциона.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указывается в плане-графике одной строкой в размере годового объема финансового обеспечения соответствующих закупок. При этом графы раздела 2 Приложения, за исключением граф 1, 2, 5, 7 - 11, 19 не заполняются. В качестве наименования объекта закупки указывается положение Федерального закона, являющееся основанием для осуществления закупок.</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В случае выделения лотов в соответствии с Федеральным законом, графы раздела 2 Приложения заполняются раздельно по каждому лоту.</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Информация о закупке работ по строительству, реконструкции, капитальному ремонту, сносу объекта капитального строительства включается в план-график в отдельную строку по каждому такому объекту.</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18. </w:t>
      </w:r>
      <w:proofErr w:type="gramStart"/>
      <w:r>
        <w:rPr>
          <w:rFonts w:ascii="Times New Roman" w:eastAsia="Times New Roman" w:hAnsi="Times New Roman"/>
          <w:sz w:val="28"/>
          <w:szCs w:val="28"/>
          <w:lang w:eastAsia="ru-RU"/>
        </w:rPr>
        <w:t xml:space="preserve">Информация о закупке, предусматривающей заключение </w:t>
      </w:r>
      <w:proofErr w:type="spellStart"/>
      <w:r>
        <w:rPr>
          <w:rFonts w:ascii="Times New Roman" w:eastAsia="Times New Roman" w:hAnsi="Times New Roman"/>
          <w:sz w:val="28"/>
          <w:szCs w:val="28"/>
          <w:lang w:eastAsia="ru-RU"/>
        </w:rPr>
        <w:t>энергосервисного</w:t>
      </w:r>
      <w:proofErr w:type="spellEnd"/>
      <w:r>
        <w:rPr>
          <w:rFonts w:ascii="Times New Roman" w:eastAsia="Times New Roman" w:hAnsi="Times New Roman"/>
          <w:sz w:val="28"/>
          <w:szCs w:val="28"/>
          <w:lang w:eastAsia="ru-RU"/>
        </w:rPr>
        <w:t xml:space="preserve"> контракта, включается в план-график в отдельную строку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w:t>
      </w:r>
      <w:proofErr w:type="gramEnd"/>
      <w:r>
        <w:rPr>
          <w:rFonts w:ascii="Times New Roman" w:eastAsia="Times New Roman" w:hAnsi="Times New Roman"/>
          <w:sz w:val="28"/>
          <w:szCs w:val="28"/>
          <w:lang w:eastAsia="ru-RU"/>
        </w:rPr>
        <w:t xml:space="preserve"> в целях выработки энергии.</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Муниципальные заказчики утверждают и размещают планы-графики в единой информационной системе путем заполнения экранных форм веб-интерфейса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 Размещение плана-графика в единой информационной системе осуществляется незамедлительно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а также форматно-логической проверки информации, содержащейся в плане-графике, на соответствие настоящим Правилам.</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Планы-графики подлежат изменению при необходимости в следующих случаях:</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предусмотренных пунктами 1 - 4 части 8 статьи 16 Федерального закона;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уточнения информации об объекте закупки, в том числе путем выделения отдельных строк при детализации информации, предусмотренной подпунктом "б" пункта 14 настоящих Правил;</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исполнения предписания органов контроля, указанных в части 1 статьи 99 Федерального закона;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признание определения поставщика (подрядчика, исполнителя) </w:t>
      </w:r>
      <w:proofErr w:type="gramStart"/>
      <w:r>
        <w:rPr>
          <w:rFonts w:ascii="Times New Roman" w:eastAsia="Times New Roman" w:hAnsi="Times New Roman"/>
          <w:sz w:val="28"/>
          <w:szCs w:val="28"/>
          <w:lang w:eastAsia="ru-RU"/>
        </w:rPr>
        <w:t>несостоявшимся</w:t>
      </w:r>
      <w:proofErr w:type="gramEnd"/>
      <w:r>
        <w:rPr>
          <w:rFonts w:ascii="Times New Roman" w:eastAsia="Times New Roman" w:hAnsi="Times New Roman"/>
          <w:sz w:val="28"/>
          <w:szCs w:val="28"/>
          <w:lang w:eastAsia="ru-RU"/>
        </w:rPr>
        <w:t>;</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расторжение контракта;</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возникновения иных обстоятельств, предвидеть которые при утверждении плана-графика было невозможно.</w:t>
      </w:r>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w:t>
      </w:r>
      <w:proofErr w:type="gramStart"/>
      <w:r>
        <w:rPr>
          <w:rFonts w:ascii="Times New Roman" w:eastAsia="Times New Roman" w:hAnsi="Times New Roman"/>
          <w:sz w:val="28"/>
          <w:szCs w:val="28"/>
          <w:lang w:eastAsia="ru-RU"/>
        </w:rPr>
        <w:t xml:space="preserve">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w:t>
      </w:r>
      <w:r>
        <w:rPr>
          <w:rFonts w:ascii="Times New Roman" w:eastAsia="Times New Roman" w:hAnsi="Times New Roman"/>
          <w:sz w:val="28"/>
          <w:szCs w:val="28"/>
          <w:lang w:eastAsia="ru-RU"/>
        </w:rPr>
        <w:lastRenderedPageBreak/>
        <w:t>(подрядчика, исполнителя) в соответствии с пунктом 9 части 1 статьи 93 Федерального закона - не позднее дня заключения контракта.</w:t>
      </w:r>
      <w:proofErr w:type="gramEnd"/>
    </w:p>
    <w:p w:rsidR="0054499E" w:rsidRDefault="0054499E" w:rsidP="0054499E">
      <w:pPr>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При внесении изменений в план-график в единой информационной системе в соответствии с настоящими Правилами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 осуществляемого путем подписания усиленной квалифицированной электронной подписью лица, имеющего право действовать от имени заказчика. При этом сохраняются и остаются доступными для ознакомления предыдущие редакции с возможностью отображения внесенных в них изменений.</w:t>
      </w:r>
    </w:p>
    <w:p w:rsidR="0054499E" w:rsidRDefault="0054499E" w:rsidP="0054499E">
      <w:pPr>
        <w:ind w:firstLine="851"/>
        <w:jc w:val="right"/>
        <w:rPr>
          <w:rFonts w:ascii="Times New Roman" w:eastAsia="Times New Roman" w:hAnsi="Times New Roman"/>
          <w:sz w:val="28"/>
          <w:szCs w:val="28"/>
          <w:lang w:eastAsia="ru-RU"/>
        </w:rPr>
        <w:sectPr w:rsidR="0054499E">
          <w:pgSz w:w="11906" w:h="16838"/>
          <w:pgMar w:top="1134" w:right="850" w:bottom="1134" w:left="1701" w:header="708" w:footer="708" w:gutter="0"/>
          <w:cols w:space="708"/>
          <w:docGrid w:linePitch="360"/>
        </w:sectPr>
      </w:pPr>
    </w:p>
    <w:p w:rsidR="0054499E" w:rsidRPr="0054499E" w:rsidRDefault="0054499E" w:rsidP="0054499E">
      <w:pPr>
        <w:ind w:left="10490"/>
        <w:rPr>
          <w:rFonts w:ascii="Times New Roman" w:eastAsia="Times New Roman" w:hAnsi="Times New Roman"/>
          <w:szCs w:val="28"/>
          <w:lang w:eastAsia="ru-RU"/>
        </w:rPr>
      </w:pPr>
      <w:r w:rsidRPr="0054499E">
        <w:rPr>
          <w:rFonts w:ascii="Times New Roman" w:eastAsia="Times New Roman" w:hAnsi="Times New Roman"/>
          <w:szCs w:val="28"/>
          <w:lang w:eastAsia="ru-RU"/>
        </w:rPr>
        <w:lastRenderedPageBreak/>
        <w:t>Приложение</w:t>
      </w:r>
      <w:r w:rsidRPr="0054499E">
        <w:rPr>
          <w:rFonts w:ascii="Times New Roman" w:eastAsia="Times New Roman" w:hAnsi="Times New Roman"/>
          <w:szCs w:val="28"/>
          <w:lang w:eastAsia="ru-RU"/>
        </w:rPr>
        <w:br/>
        <w:t>к Правилам формирования, утверждения и размещения</w:t>
      </w:r>
      <w:r w:rsidRPr="0054499E">
        <w:rPr>
          <w:rFonts w:ascii="Times New Roman" w:eastAsia="Times New Roman" w:hAnsi="Times New Roman"/>
          <w:szCs w:val="28"/>
          <w:lang w:eastAsia="ru-RU"/>
        </w:rPr>
        <w:br/>
        <w:t xml:space="preserve">в единой информационной системе </w:t>
      </w:r>
      <w:r w:rsidRPr="0054499E">
        <w:rPr>
          <w:rFonts w:ascii="Times New Roman" w:eastAsia="Times New Roman" w:hAnsi="Times New Roman"/>
          <w:szCs w:val="28"/>
          <w:lang w:eastAsia="ru-RU"/>
        </w:rPr>
        <w:br/>
        <w:t>планов-графиков закупок</w:t>
      </w:r>
    </w:p>
    <w:p w:rsidR="0054499E" w:rsidRDefault="0054499E" w:rsidP="0054499E">
      <w:pPr>
        <w:spacing w:line="240" w:lineRule="auto"/>
        <w:jc w:val="right"/>
        <w:rPr>
          <w:rFonts w:ascii="Times New Roman" w:eastAsia="Times New Roman" w:hAnsi="Times New Roman"/>
          <w:sz w:val="28"/>
          <w:szCs w:val="28"/>
          <w:lang w:eastAsia="ru-RU"/>
        </w:rPr>
      </w:pPr>
    </w:p>
    <w:p w:rsidR="0054499E" w:rsidRDefault="0054499E" w:rsidP="0054499E">
      <w:pPr>
        <w:spacing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54499E" w:rsidRDefault="0054499E" w:rsidP="0054499E">
      <w:pPr>
        <w:spacing w:line="240" w:lineRule="auto"/>
        <w:jc w:val="center"/>
        <w:rPr>
          <w:rFonts w:ascii="Times New Roman" w:eastAsia="Times New Roman" w:hAnsi="Times New Roman"/>
          <w:sz w:val="28"/>
          <w:szCs w:val="28"/>
          <w:lang w:eastAsia="ru-RU"/>
        </w:rPr>
      </w:pPr>
    </w:p>
    <w:p w:rsidR="0054499E" w:rsidRDefault="0054499E" w:rsidP="0054499E">
      <w:pPr>
        <w:spacing w:line="24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ПЛАН - ГРАФИК</w:t>
      </w:r>
      <w:r>
        <w:rPr>
          <w:rFonts w:ascii="Times New Roman" w:eastAsia="Times New Roman" w:hAnsi="Times New Roman"/>
          <w:b/>
          <w:bCs/>
          <w:sz w:val="28"/>
          <w:szCs w:val="28"/>
          <w:lang w:eastAsia="ru-RU"/>
        </w:rPr>
        <w:br/>
        <w:t>закупок товаров, работ, услуг на 20__ финансовый год и на плановый период 20__ и 20__ годов (в части закупок, предусмотренных пунктами 1 и 2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p>
    <w:p w:rsidR="0054499E" w:rsidRDefault="0054499E" w:rsidP="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Информация о заказчике:</w:t>
      </w:r>
    </w:p>
    <w:tbl>
      <w:tblPr>
        <w:tblW w:w="0" w:type="auto"/>
        <w:tblCellSpacing w:w="15" w:type="dxa"/>
        <w:tblLook w:val="04A0"/>
      </w:tblPr>
      <w:tblGrid>
        <w:gridCol w:w="12991"/>
        <w:gridCol w:w="174"/>
        <w:gridCol w:w="950"/>
        <w:gridCol w:w="545"/>
      </w:tblGrid>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Коды </w:t>
            </w:r>
          </w:p>
        </w:tc>
      </w:tr>
      <w:tr w:rsidR="0054499E" w:rsidTr="0054499E">
        <w:trPr>
          <w:tblCellSpacing w:w="15" w:type="dxa"/>
        </w:trPr>
        <w:tc>
          <w:tcPr>
            <w:tcW w:w="0" w:type="auto"/>
            <w:vMerge w:val="restart"/>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заказчика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ОКПО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vMerge/>
            <w:vAlign w:val="center"/>
            <w:hideMark/>
          </w:tcPr>
          <w:p w:rsidR="0054499E" w:rsidRDefault="0054499E">
            <w:pPr>
              <w:spacing w:line="240" w:lineRule="auto"/>
              <w:rPr>
                <w:rFonts w:ascii="Times New Roman" w:eastAsia="Times New Roman" w:hAnsi="Times New Roman"/>
                <w:sz w:val="20"/>
                <w:szCs w:val="20"/>
                <w:lang w:eastAsia="ru-RU"/>
              </w:rPr>
            </w:pP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ИНН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vMerge/>
            <w:vAlign w:val="center"/>
            <w:hideMark/>
          </w:tcPr>
          <w:p w:rsidR="0054499E" w:rsidRDefault="0054499E">
            <w:pPr>
              <w:spacing w:line="240" w:lineRule="auto"/>
              <w:rPr>
                <w:rFonts w:ascii="Times New Roman" w:eastAsia="Times New Roman" w:hAnsi="Times New Roman"/>
                <w:sz w:val="20"/>
                <w:szCs w:val="20"/>
                <w:lang w:eastAsia="ru-RU"/>
              </w:rPr>
            </w:pP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КПП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Организационно-правовая форма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ОКОПФ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Форма собственности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ОКФС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Место нахождения (адрес), телефон, адрес электронной почты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ОКТМО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Pr>
                <w:rFonts w:ascii="Times New Roman" w:eastAsia="Times New Roman" w:hAnsi="Times New Roman"/>
                <w:sz w:val="20"/>
                <w:szCs w:val="20"/>
                <w:lang w:eastAsia="ru-RU"/>
              </w:rPr>
              <w:t>2</w:t>
            </w:r>
            <w:proofErr w:type="gramEnd"/>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ОКПО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Место нахождения (адрес), телефон, адрес электронной почты 2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ОКТМО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Единица измерения: рубль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ОКЕИ </w:t>
            </w:r>
          </w:p>
        </w:tc>
        <w:tc>
          <w:tcPr>
            <w:tcW w:w="0" w:type="auto"/>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383 </w:t>
            </w:r>
          </w:p>
        </w:tc>
      </w:tr>
    </w:tbl>
    <w:p w:rsidR="0054499E" w:rsidRDefault="0054499E" w:rsidP="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 Информация о закупках товаров, работ, услуг на 20__ финансовый год и на плановый период 20__ и 20__ годов: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
        <w:gridCol w:w="1829"/>
        <w:gridCol w:w="400"/>
        <w:gridCol w:w="1269"/>
        <w:gridCol w:w="1278"/>
        <w:gridCol w:w="1302"/>
        <w:gridCol w:w="558"/>
        <w:gridCol w:w="1102"/>
        <w:gridCol w:w="681"/>
        <w:gridCol w:w="641"/>
        <w:gridCol w:w="1218"/>
        <w:gridCol w:w="1326"/>
        <w:gridCol w:w="1541"/>
        <w:gridCol w:w="1293"/>
      </w:tblGrid>
      <w:tr w:rsidR="0054499E" w:rsidTr="0054499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N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Идентификационный код закупки </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Объект закупки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Планируемый год размещения извещения, направления приглашения, заключения контракта с единственным поставщиком (подрядчиком, исполнителем) </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Объем финансового обеспечения, в том числе планируемые платежи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Информация </w:t>
            </w:r>
            <w:proofErr w:type="gramStart"/>
            <w:r>
              <w:rPr>
                <w:rFonts w:ascii="Times New Roman" w:eastAsia="Times New Roman" w:hAnsi="Times New Roman"/>
                <w:bCs/>
                <w:sz w:val="20"/>
                <w:szCs w:val="20"/>
                <w:lang w:eastAsia="ru-RU"/>
              </w:rPr>
              <w:t>проведении</w:t>
            </w:r>
            <w:proofErr w:type="gramEnd"/>
            <w:r>
              <w:rPr>
                <w:rFonts w:ascii="Times New Roman" w:eastAsia="Times New Roman" w:hAnsi="Times New Roman"/>
                <w:bCs/>
                <w:sz w:val="20"/>
                <w:szCs w:val="20"/>
                <w:lang w:eastAsia="ru-RU"/>
              </w:rPr>
              <w:t xml:space="preserve"> обязательного общественного обсуждения закупки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Наименование уполномоченного органа (учреждения)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Наименование организатора проведения совместного конкурса или аукциона </w:t>
            </w:r>
          </w:p>
        </w:tc>
      </w:tr>
      <w:tr w:rsidR="0054499E" w:rsidTr="005449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Товар, работа услуга по Общероссийскому классификатору продукции по видам экономической деятельности ОК 034-2014 (КПЕС 2008)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объекта закупки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Всего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текущий финансовый год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плановый период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последующие годы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r>
      <w:tr w:rsidR="0054499E" w:rsidTr="005449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Код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первый год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второй год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pPr>
              <w:spacing w:line="240" w:lineRule="auto"/>
              <w:rPr>
                <w:rFonts w:ascii="Times New Roman" w:eastAsia="Times New Roman" w:hAnsi="Times New Roman"/>
                <w:bCs/>
                <w:sz w:val="20"/>
                <w:szCs w:val="20"/>
                <w:lang w:eastAsia="ru-RU"/>
              </w:rPr>
            </w:pP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w:t>
            </w: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Всего для осуществления закупок, в том числе по коду бюджетной классификации ___ / по соглашению N __ от ___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 </w:t>
            </w:r>
          </w:p>
        </w:tc>
      </w:tr>
    </w:tbl>
    <w:p w:rsidR="0054499E" w:rsidRDefault="0054499E" w:rsidP="0054499E">
      <w:pPr>
        <w:spacing w:line="240" w:lineRule="auto"/>
        <w:jc w:val="both"/>
        <w:rPr>
          <w:rFonts w:ascii="Times New Roman" w:eastAsia="Times New Roman" w:hAnsi="Times New Roman"/>
          <w:sz w:val="28"/>
          <w:szCs w:val="28"/>
          <w:lang w:eastAsia="ru-RU"/>
        </w:rPr>
      </w:pPr>
    </w:p>
    <w:p w:rsidR="000D366F" w:rsidRDefault="000D366F"/>
    <w:sectPr w:rsidR="000D366F" w:rsidSect="0054499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900" w:hanging="90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6A0"/>
    <w:rsid w:val="00026904"/>
    <w:rsid w:val="000D366F"/>
    <w:rsid w:val="001973F8"/>
    <w:rsid w:val="0054499E"/>
    <w:rsid w:val="00650BA1"/>
    <w:rsid w:val="00717B6D"/>
    <w:rsid w:val="008C66A0"/>
    <w:rsid w:val="00A42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99E"/>
    <w:pPr>
      <w:spacing w:after="20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99E"/>
    <w:pPr>
      <w:spacing w:after="200"/>
      <w:ind w:left="720"/>
      <w:contextualSpacing/>
    </w:pPr>
  </w:style>
</w:styles>
</file>

<file path=word/webSettings.xml><?xml version="1.0" encoding="utf-8"?>
<w:webSettings xmlns:r="http://schemas.openxmlformats.org/officeDocument/2006/relationships" xmlns:w="http://schemas.openxmlformats.org/wordprocessingml/2006/main">
  <w:divs>
    <w:div w:id="24671910">
      <w:bodyDiv w:val="1"/>
      <w:marLeft w:val="0"/>
      <w:marRight w:val="0"/>
      <w:marTop w:val="0"/>
      <w:marBottom w:val="0"/>
      <w:divBdr>
        <w:top w:val="none" w:sz="0" w:space="0" w:color="auto"/>
        <w:left w:val="none" w:sz="0" w:space="0" w:color="auto"/>
        <w:bottom w:val="none" w:sz="0" w:space="0" w:color="auto"/>
        <w:right w:val="none" w:sz="0" w:space="0" w:color="auto"/>
      </w:divBdr>
    </w:div>
    <w:div w:id="10834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dcterms:created xsi:type="dcterms:W3CDTF">2019-10-01T13:10:00Z</dcterms:created>
  <dcterms:modified xsi:type="dcterms:W3CDTF">2019-10-20T07:20:00Z</dcterms:modified>
</cp:coreProperties>
</file>